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02" w:rsidRPr="00F52F17" w:rsidRDefault="00C52302" w:rsidP="00C52302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ZÁPIS č. 11</w:t>
      </w:r>
    </w:p>
    <w:p w:rsidR="00C52302" w:rsidRPr="00F52F17" w:rsidRDefault="00C52302" w:rsidP="00C52302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Z RIADNEHO ZASADNUTIA SPRÁVNEJ RADY TASR </w:t>
      </w:r>
    </w:p>
    <w:p w:rsidR="00C52302" w:rsidRPr="00F52F17" w:rsidRDefault="00C52302" w:rsidP="00C52302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25. novembra  2025 so začiatkom o 15.00 h</w:t>
      </w:r>
    </w:p>
    <w:p w:rsidR="00C52302" w:rsidRPr="00F52F17" w:rsidRDefault="00C52302" w:rsidP="00C52302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Prítomní členovia Správnej rady</w:t>
      </w:r>
      <w:r w:rsidRPr="00F52F17">
        <w:rPr>
          <w:rFonts w:asciiTheme="minorHAnsi" w:hAnsiTheme="minorHAnsi" w:cstheme="minorHAnsi"/>
          <w:sz w:val="24"/>
          <w:szCs w:val="24"/>
        </w:rPr>
        <w:t xml:space="preserve">: Samuel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Bachár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Jozef Bednár, Alena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Mezeiová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Michal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  <w:r w:rsidRPr="00F52F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52F17">
        <w:rPr>
          <w:rFonts w:asciiTheme="minorHAnsi" w:hAnsiTheme="minorHAnsi" w:cstheme="minorHAnsi"/>
          <w:sz w:val="24"/>
          <w:szCs w:val="24"/>
        </w:rPr>
        <w:t xml:space="preserve">Alexander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Ospravedlnení:   </w:t>
      </w:r>
      <w:r w:rsidRPr="00F52F17">
        <w:rPr>
          <w:rFonts w:asciiTheme="minorHAnsi" w:hAnsiTheme="minorHAnsi" w:cstheme="minorHAnsi"/>
          <w:sz w:val="24"/>
          <w:szCs w:val="24"/>
        </w:rPr>
        <w:t xml:space="preserve">- </w:t>
      </w:r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Hostia: </w:t>
      </w:r>
      <w:r w:rsidRPr="00F52F17">
        <w:rPr>
          <w:rFonts w:asciiTheme="minorHAnsi" w:hAnsiTheme="minorHAnsi" w:cstheme="minorHAnsi"/>
          <w:sz w:val="24"/>
          <w:szCs w:val="24"/>
        </w:rPr>
        <w:t xml:space="preserve">Vladimír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>, generálny riaditeľ TASR</w:t>
      </w:r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Miesto konania: </w:t>
      </w:r>
      <w:r w:rsidRPr="00F52F17">
        <w:rPr>
          <w:rFonts w:asciiTheme="minorHAnsi" w:hAnsiTheme="minorHAnsi" w:cstheme="minorHAnsi"/>
          <w:sz w:val="24"/>
          <w:szCs w:val="24"/>
        </w:rPr>
        <w:t>TASR, Dúbravská cesta 14, Bratislava</w:t>
      </w:r>
    </w:p>
    <w:p w:rsidR="00C52302" w:rsidRPr="00F52F17" w:rsidRDefault="00C52302" w:rsidP="00C52302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</w:t>
      </w:r>
      <w:r w:rsidR="00F52F17">
        <w:rPr>
          <w:rFonts w:asciiTheme="minorHAnsi" w:hAnsiTheme="minorHAnsi" w:cstheme="minorHAnsi"/>
          <w:b/>
          <w:sz w:val="24"/>
          <w:szCs w:val="24"/>
        </w:rPr>
        <w:t>_____________</w:t>
      </w:r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Rokovanie v zmysle čl. 3, 5, ods. 1 a čl. 9 ods. 6 Rokovacieho poriadku SR TASR viedol predseda SR TASR Jozef Bednár. Konštatoval, že rada je uznášaniaschopná, navrhol program zasadnutia a dal o ňom hlasovať.</w:t>
      </w:r>
    </w:p>
    <w:p w:rsidR="00C52302" w:rsidRPr="00F52F17" w:rsidRDefault="00C52302" w:rsidP="00C52302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č. 01/25/11/2025:</w:t>
      </w:r>
    </w:p>
    <w:p w:rsidR="00C52302" w:rsidRPr="00F52F17" w:rsidRDefault="00C52302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Členovia rady schválili tento program zasadnutia:</w:t>
      </w:r>
    </w:p>
    <w:p w:rsidR="00C52302" w:rsidRPr="00F52F17" w:rsidRDefault="00C52302" w:rsidP="00C52302">
      <w:pPr>
        <w:pStyle w:val="Odsekzoznamu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Návrh Zmluvy o podmienkach použitia </w:t>
      </w:r>
      <w:proofErr w:type="spellStart"/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nárokovateľného</w:t>
      </w:r>
      <w:proofErr w:type="spellEnd"/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</w:t>
      </w:r>
      <w:r w:rsid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príspevku zo štátneho rozpočtu</w:t>
      </w:r>
    </w:p>
    <w:p w:rsidR="00C52302" w:rsidRPr="00F52F17" w:rsidRDefault="00F52F17" w:rsidP="00C52302">
      <w:pPr>
        <w:pStyle w:val="Odsekzoznamu"/>
        <w:numPr>
          <w:ilvl w:val="0"/>
          <w:numId w:val="2"/>
        </w:numPr>
        <w:tabs>
          <w:tab w:val="left" w:pos="567"/>
        </w:tabs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  </w:t>
      </w:r>
      <w:r w:rsidR="00C52302"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Informácia o výsledkoch kontroly Národného inšpektorátu práce v TASR</w:t>
      </w:r>
    </w:p>
    <w:p w:rsidR="00C52302" w:rsidRPr="00F52F17" w:rsidRDefault="00C52302" w:rsidP="00C52302">
      <w:pPr>
        <w:pStyle w:val="Odsekzoznamu"/>
        <w:numPr>
          <w:ilvl w:val="0"/>
          <w:numId w:val="2"/>
        </w:numPr>
        <w:tabs>
          <w:tab w:val="left" w:pos="567"/>
        </w:tabs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</w:t>
      </w:r>
      <w:r w:rsid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</w:t>
      </w: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Rôzne</w:t>
      </w:r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ZA:    5                                    PROTI: 0                                    ZDRŽAL SA: 0</w:t>
      </w:r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S.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Mezeiová</w:t>
      </w:r>
      <w:proofErr w:type="spellEnd"/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C52302" w:rsidRPr="00F52F17" w:rsidRDefault="00C52302" w:rsidP="00C52302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C52302" w:rsidRPr="00F52F17" w:rsidRDefault="00C52302" w:rsidP="00C52302">
      <w:pPr>
        <w:tabs>
          <w:tab w:val="left" w:pos="567"/>
        </w:tabs>
        <w:ind w:left="360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</w:t>
      </w:r>
      <w:r w:rsidR="00F52F17">
        <w:rPr>
          <w:rFonts w:asciiTheme="minorHAnsi" w:hAnsiTheme="minorHAnsi" w:cstheme="minorHAnsi"/>
          <w:b/>
          <w:sz w:val="24"/>
          <w:szCs w:val="24"/>
        </w:rPr>
        <w:t>__________________________</w:t>
      </w:r>
    </w:p>
    <w:p w:rsidR="00C52302" w:rsidRPr="00F52F17" w:rsidRDefault="00C52302" w:rsidP="00C52302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Návrh Zmluvy o podmienkach použitia </w:t>
      </w:r>
      <w:proofErr w:type="spellStart"/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nárokovateľného</w:t>
      </w:r>
      <w:proofErr w:type="spellEnd"/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príspevku zo štátneho rozpočtu</w:t>
      </w:r>
    </w:p>
    <w:p w:rsidR="00C52302" w:rsidRPr="00F52F17" w:rsidRDefault="00C52302" w:rsidP="00C5230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</w:p>
    <w:p w:rsidR="00C52302" w:rsidRPr="00F52F17" w:rsidRDefault="00C52302" w:rsidP="00C5230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GR TASR V. </w:t>
      </w:r>
      <w:proofErr w:type="spellStart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>Puchala</w:t>
      </w:r>
      <w:proofErr w:type="spellEnd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predložil členom rady návrh Zmluvy o podmienkach použitia </w:t>
      </w:r>
      <w:proofErr w:type="spellStart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>nárokovateľného</w:t>
      </w:r>
      <w:proofErr w:type="spellEnd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príspevku zo štátneho rozpočtu. Členovia SR TASR po skončení diskusie vzali návrh na vedomie.</w:t>
      </w:r>
    </w:p>
    <w:p w:rsidR="00C52302" w:rsidRPr="00F52F17" w:rsidRDefault="00C52302" w:rsidP="00C5230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___________________________________________________________________________</w:t>
      </w:r>
    </w:p>
    <w:p w:rsidR="00C52302" w:rsidRPr="00F52F17" w:rsidRDefault="00C52302" w:rsidP="00C52302">
      <w:pPr>
        <w:pStyle w:val="Odsekzoznamu"/>
        <w:numPr>
          <w:ilvl w:val="0"/>
          <w:numId w:val="3"/>
        </w:numPr>
        <w:tabs>
          <w:tab w:val="left" w:pos="567"/>
        </w:tabs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F52F17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lastRenderedPageBreak/>
        <w:t>Informácia o výsledkoch kontroly Národného inšpektorátu práce v TASR</w:t>
      </w:r>
    </w:p>
    <w:p w:rsidR="00C52302" w:rsidRPr="00F52F17" w:rsidRDefault="00C52302" w:rsidP="00F52F17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GR TASR V. </w:t>
      </w:r>
      <w:proofErr w:type="spellStart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>Puchala</w:t>
      </w:r>
      <w:proofErr w:type="spellEnd"/>
      <w:r w:rsidRPr="00F52F17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informoval členov rady </w:t>
      </w:r>
      <w:r w:rsidR="00F52F17" w:rsidRPr="00F52F17">
        <w:rPr>
          <w:rFonts w:asciiTheme="minorHAnsi" w:hAnsiTheme="minorHAnsi" w:cstheme="minorHAnsi"/>
          <w:sz w:val="24"/>
          <w:szCs w:val="24"/>
        </w:rPr>
        <w:t xml:space="preserve">o ukončení kontroly z Inšpektorátu práce, ktorá </w:t>
      </w:r>
      <w:r w:rsidR="00F52F17">
        <w:rPr>
          <w:rFonts w:asciiTheme="minorHAnsi" w:hAnsiTheme="minorHAnsi" w:cstheme="minorHAnsi"/>
          <w:sz w:val="24"/>
          <w:szCs w:val="24"/>
        </w:rPr>
        <w:t xml:space="preserve">sa </w:t>
      </w:r>
      <w:r w:rsidR="00F52F17" w:rsidRPr="00F52F17">
        <w:rPr>
          <w:rFonts w:asciiTheme="minorHAnsi" w:hAnsiTheme="minorHAnsi" w:cstheme="minorHAnsi"/>
          <w:sz w:val="24"/>
          <w:szCs w:val="24"/>
        </w:rPr>
        <w:t>začala 10. 07. 2025 a bola ukončená 28. 10. 2025. Kontrola sa zamerala hlavne na pracovno-právne predpisy a nelegálnu prácu. Kontrola nezaznamenala žiadne významnejšie porušenie predpisov, konštatovala niekoľko administratívnych chýb v externých dohodách.</w:t>
      </w:r>
    </w:p>
    <w:p w:rsidR="00C52302" w:rsidRPr="00F52F17" w:rsidRDefault="00F52F17" w:rsidP="00C5230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Správna rada TASR vzala</w:t>
      </w:r>
      <w:r w:rsidRPr="00F52F17">
        <w:rPr>
          <w:rFonts w:asciiTheme="minorHAnsi" w:hAnsiTheme="minorHAnsi" w:cstheme="minorHAnsi"/>
          <w:sz w:val="24"/>
          <w:szCs w:val="24"/>
        </w:rPr>
        <w:t xml:space="preserve"> informácie na vedomie.</w:t>
      </w:r>
    </w:p>
    <w:p w:rsidR="00F52F17" w:rsidRPr="00F52F17" w:rsidRDefault="00F52F17" w:rsidP="00C52302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F52F17" w:rsidRPr="00F52F17" w:rsidRDefault="00F52F17" w:rsidP="00C52302">
      <w:pPr>
        <w:rPr>
          <w:rFonts w:asciiTheme="minorHAnsi" w:hAnsiTheme="minorHAnsi" w:cstheme="minorHAnsi"/>
          <w:sz w:val="24"/>
          <w:szCs w:val="24"/>
        </w:rPr>
      </w:pPr>
    </w:p>
    <w:p w:rsidR="00F52F17" w:rsidRPr="00F52F17" w:rsidRDefault="00F52F17" w:rsidP="00F52F17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Rôzne</w:t>
      </w:r>
    </w:p>
    <w:p w:rsidR="00F52F17" w:rsidRPr="00F52F17" w:rsidRDefault="00F52F17" w:rsidP="00F52F17">
      <w:pPr>
        <w:tabs>
          <w:tab w:val="left" w:pos="567"/>
        </w:tabs>
        <w:ind w:left="720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Členovia Správnej rady sa dohodli na najbližšom termíne zasadnutia  16/12 2025 o 15:00.</w:t>
      </w:r>
    </w:p>
    <w:p w:rsidR="00F52F17" w:rsidRPr="00F52F17" w:rsidRDefault="00F52F17" w:rsidP="00F52F17">
      <w:pPr>
        <w:ind w:left="720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Predseda SR TASR J. Bednár v súlade s Rokovacím poriadkom SR TASR ukončil zasadnutie rady.</w:t>
      </w:r>
    </w:p>
    <w:p w:rsidR="00F52F17" w:rsidRPr="00F52F17" w:rsidRDefault="00F52F17" w:rsidP="00F52F17">
      <w:pPr>
        <w:ind w:left="720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Bratislava 25. novembra 2025</w:t>
      </w:r>
    </w:p>
    <w:p w:rsidR="00F52F17" w:rsidRPr="00F52F17" w:rsidRDefault="00F52F17" w:rsidP="00F52F17">
      <w:pPr>
        <w:ind w:left="720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Zapísal:</w:t>
      </w:r>
    </w:p>
    <w:p w:rsidR="00F52F17" w:rsidRPr="00F52F17" w:rsidRDefault="00F52F17" w:rsidP="00F52F17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F52F17" w:rsidRPr="00F52F17" w:rsidRDefault="00F52F17" w:rsidP="00F52F17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F52F17" w:rsidRPr="00F52F17" w:rsidRDefault="00F52F17" w:rsidP="00F52F17">
      <w:pPr>
        <w:ind w:left="7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Jozef Bednár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v.r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>.</w:t>
      </w:r>
    </w:p>
    <w:p w:rsidR="00F52F17" w:rsidRPr="00F52F17" w:rsidRDefault="00F52F17" w:rsidP="00F52F17">
      <w:pPr>
        <w:pStyle w:val="Odsekzoznamu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:rsidR="00F52F17" w:rsidRPr="00F52F17" w:rsidRDefault="00F52F17" w:rsidP="00F52F17">
      <w:pPr>
        <w:spacing w:before="100" w:beforeAutospacing="1" w:after="100" w:afterAutospacing="1" w:line="24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:rsidR="00F52F17" w:rsidRPr="00F52F17" w:rsidRDefault="00F52F17" w:rsidP="00C52302">
      <w:pPr>
        <w:rPr>
          <w:rFonts w:asciiTheme="minorHAnsi" w:hAnsiTheme="minorHAnsi" w:cstheme="minorHAnsi"/>
          <w:sz w:val="24"/>
          <w:szCs w:val="24"/>
        </w:rPr>
      </w:pPr>
    </w:p>
    <w:p w:rsidR="00145A84" w:rsidRPr="00F52F17" w:rsidRDefault="00145A84">
      <w:pPr>
        <w:rPr>
          <w:rFonts w:asciiTheme="minorHAnsi" w:hAnsiTheme="minorHAnsi" w:cstheme="minorHAnsi"/>
          <w:sz w:val="24"/>
          <w:szCs w:val="24"/>
        </w:rPr>
      </w:pPr>
    </w:p>
    <w:sectPr w:rsidR="00145A84" w:rsidRPr="00F52F17" w:rsidSect="0014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985"/>
    <w:multiLevelType w:val="hybridMultilevel"/>
    <w:tmpl w:val="1B0C21D4"/>
    <w:lvl w:ilvl="0" w:tplc="945AA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452E8B"/>
    <w:multiLevelType w:val="hybridMultilevel"/>
    <w:tmpl w:val="DE226BB4"/>
    <w:lvl w:ilvl="0" w:tplc="31563B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51B24"/>
    <w:multiLevelType w:val="hybridMultilevel"/>
    <w:tmpl w:val="DE226BB4"/>
    <w:lvl w:ilvl="0" w:tplc="31563B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32168"/>
    <w:multiLevelType w:val="multilevel"/>
    <w:tmpl w:val="837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E0C2C"/>
    <w:multiLevelType w:val="hybridMultilevel"/>
    <w:tmpl w:val="B3B6D89E"/>
    <w:lvl w:ilvl="0" w:tplc="02B63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302"/>
    <w:rsid w:val="00145A84"/>
    <w:rsid w:val="00C52302"/>
    <w:rsid w:val="00F5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230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2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1</cp:revision>
  <dcterms:created xsi:type="dcterms:W3CDTF">2025-11-27T10:01:00Z</dcterms:created>
  <dcterms:modified xsi:type="dcterms:W3CDTF">2025-11-27T10:16:00Z</dcterms:modified>
</cp:coreProperties>
</file>