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1F7" w:rsidRPr="00B40CCF" w:rsidRDefault="00B221F7" w:rsidP="00B221F7">
      <w:pPr>
        <w:rPr>
          <w:rFonts w:asciiTheme="minorHAnsi" w:hAnsiTheme="minorHAnsi" w:cstheme="minorHAnsi"/>
          <w:b/>
        </w:rPr>
      </w:pPr>
      <w:r w:rsidRPr="00B40CCF">
        <w:rPr>
          <w:rFonts w:asciiTheme="minorHAnsi" w:hAnsiTheme="minorHAnsi" w:cstheme="minorHAnsi"/>
          <w:b/>
        </w:rPr>
        <w:t xml:space="preserve">                                                                           ZÁPIS č. 11</w:t>
      </w:r>
    </w:p>
    <w:p w:rsidR="00B221F7" w:rsidRPr="00B40CCF" w:rsidRDefault="00B221F7" w:rsidP="00B221F7">
      <w:pPr>
        <w:rPr>
          <w:rFonts w:asciiTheme="minorHAnsi" w:hAnsiTheme="minorHAnsi" w:cstheme="minorHAnsi"/>
          <w:b/>
        </w:rPr>
      </w:pPr>
      <w:r w:rsidRPr="00B40CCF">
        <w:rPr>
          <w:rFonts w:asciiTheme="minorHAnsi" w:hAnsiTheme="minorHAnsi" w:cstheme="minorHAnsi"/>
          <w:b/>
        </w:rPr>
        <w:t xml:space="preserve">                                           Z RIADNEHO ZASADNUTIA SPRÁVNEJ RADY TASR </w:t>
      </w:r>
    </w:p>
    <w:p w:rsidR="00B221F7" w:rsidRPr="00B40CCF" w:rsidRDefault="00B221F7" w:rsidP="00B221F7">
      <w:pPr>
        <w:tabs>
          <w:tab w:val="left" w:pos="6330"/>
        </w:tabs>
        <w:rPr>
          <w:rFonts w:asciiTheme="minorHAnsi" w:hAnsiTheme="minorHAnsi" w:cstheme="minorHAnsi"/>
          <w:b/>
        </w:rPr>
      </w:pPr>
      <w:r w:rsidRPr="00B40CCF">
        <w:rPr>
          <w:rFonts w:asciiTheme="minorHAnsi" w:hAnsiTheme="minorHAnsi" w:cstheme="minorHAnsi"/>
          <w:b/>
        </w:rPr>
        <w:t xml:space="preserve">                                                 22. novembra  2022 so začiatkom o 15.00 h</w:t>
      </w:r>
    </w:p>
    <w:p w:rsidR="00B221F7" w:rsidRPr="00B40CCF" w:rsidRDefault="00B221F7" w:rsidP="00B221F7">
      <w:pPr>
        <w:tabs>
          <w:tab w:val="left" w:pos="6330"/>
        </w:tabs>
        <w:rPr>
          <w:rFonts w:asciiTheme="minorHAnsi" w:hAnsiTheme="minorHAnsi" w:cstheme="minorHAnsi"/>
          <w:b/>
        </w:rPr>
      </w:pPr>
    </w:p>
    <w:p w:rsidR="00B221F7" w:rsidRPr="00B40CCF" w:rsidRDefault="00B221F7" w:rsidP="00B221F7">
      <w:pPr>
        <w:rPr>
          <w:rFonts w:asciiTheme="minorHAnsi" w:hAnsiTheme="minorHAnsi" w:cstheme="minorHAnsi"/>
        </w:rPr>
      </w:pPr>
      <w:r w:rsidRPr="00B40CCF">
        <w:rPr>
          <w:rFonts w:asciiTheme="minorHAnsi" w:hAnsiTheme="minorHAnsi" w:cstheme="minorHAnsi"/>
          <w:b/>
        </w:rPr>
        <w:t xml:space="preserve">Prítomní členovia Správnej rady: </w:t>
      </w:r>
      <w:r w:rsidRPr="00B40CCF">
        <w:rPr>
          <w:rFonts w:asciiTheme="minorHAnsi" w:hAnsiTheme="minorHAnsi" w:cstheme="minorHAnsi"/>
        </w:rPr>
        <w:t xml:space="preserve">Jozef Bednár, Ladislav Mikuš, </w:t>
      </w:r>
      <w:r w:rsidRPr="00B40CCF">
        <w:rPr>
          <w:rFonts w:asciiTheme="minorHAnsi" w:hAnsiTheme="minorHAnsi" w:cstheme="minorHAnsi"/>
          <w:b/>
        </w:rPr>
        <w:t xml:space="preserve"> </w:t>
      </w:r>
      <w:r w:rsidRPr="00B40CCF">
        <w:rPr>
          <w:rFonts w:asciiTheme="minorHAnsi" w:hAnsiTheme="minorHAnsi" w:cstheme="minorHAnsi"/>
        </w:rPr>
        <w:t xml:space="preserve">Alena </w:t>
      </w:r>
      <w:proofErr w:type="spellStart"/>
      <w:r w:rsidRPr="00B40CCF">
        <w:rPr>
          <w:rFonts w:asciiTheme="minorHAnsi" w:hAnsiTheme="minorHAnsi" w:cstheme="minorHAnsi"/>
        </w:rPr>
        <w:t>Mezeiová</w:t>
      </w:r>
      <w:proofErr w:type="spellEnd"/>
      <w:r w:rsidRPr="00B40CCF">
        <w:rPr>
          <w:rFonts w:asciiTheme="minorHAnsi" w:hAnsiTheme="minorHAnsi" w:cstheme="minorHAnsi"/>
        </w:rPr>
        <w:t xml:space="preserve">, Peter </w:t>
      </w:r>
      <w:proofErr w:type="spellStart"/>
      <w:r w:rsidRPr="00B40CCF">
        <w:rPr>
          <w:rFonts w:asciiTheme="minorHAnsi" w:hAnsiTheme="minorHAnsi" w:cstheme="minorHAnsi"/>
        </w:rPr>
        <w:t>Mestický</w:t>
      </w:r>
      <w:proofErr w:type="spellEnd"/>
      <w:r w:rsidRPr="00B40CCF">
        <w:rPr>
          <w:rFonts w:asciiTheme="minorHAnsi" w:hAnsiTheme="minorHAnsi" w:cstheme="minorHAnsi"/>
        </w:rPr>
        <w:t xml:space="preserve">, Jozef </w:t>
      </w:r>
      <w:proofErr w:type="spellStart"/>
      <w:r w:rsidRPr="00B40CCF">
        <w:rPr>
          <w:rFonts w:asciiTheme="minorHAnsi" w:hAnsiTheme="minorHAnsi" w:cstheme="minorHAnsi"/>
        </w:rPr>
        <w:t>Tuhovčák</w:t>
      </w:r>
      <w:proofErr w:type="spellEnd"/>
    </w:p>
    <w:p w:rsidR="00B221F7" w:rsidRPr="00B40CCF" w:rsidRDefault="00B221F7" w:rsidP="00B221F7">
      <w:pPr>
        <w:rPr>
          <w:rFonts w:asciiTheme="minorHAnsi" w:hAnsiTheme="minorHAnsi" w:cstheme="minorHAnsi"/>
        </w:rPr>
      </w:pPr>
      <w:r w:rsidRPr="00B40CCF">
        <w:rPr>
          <w:rFonts w:asciiTheme="minorHAnsi" w:hAnsiTheme="minorHAnsi" w:cstheme="minorHAnsi"/>
          <w:b/>
        </w:rPr>
        <w:t>Ospravedlnení:</w:t>
      </w:r>
      <w:r w:rsidRPr="00B40CCF">
        <w:rPr>
          <w:rFonts w:asciiTheme="minorHAnsi" w:hAnsiTheme="minorHAnsi" w:cstheme="minorHAnsi"/>
        </w:rPr>
        <w:t xml:space="preserve">  - </w:t>
      </w:r>
    </w:p>
    <w:p w:rsidR="00B221F7" w:rsidRPr="00B40CCF" w:rsidRDefault="00B221F7" w:rsidP="00B221F7">
      <w:pPr>
        <w:rPr>
          <w:rFonts w:asciiTheme="minorHAnsi" w:hAnsiTheme="minorHAnsi" w:cstheme="minorHAnsi"/>
        </w:rPr>
      </w:pPr>
      <w:r w:rsidRPr="00B40CCF">
        <w:rPr>
          <w:rFonts w:asciiTheme="minorHAnsi" w:hAnsiTheme="minorHAnsi" w:cstheme="minorHAnsi"/>
          <w:b/>
        </w:rPr>
        <w:t xml:space="preserve">Hostia: </w:t>
      </w:r>
      <w:r w:rsidRPr="00B40CCF">
        <w:rPr>
          <w:rFonts w:asciiTheme="minorHAnsi" w:hAnsiTheme="minorHAnsi" w:cstheme="minorHAnsi"/>
        </w:rPr>
        <w:t xml:space="preserve">Vladimír </w:t>
      </w:r>
      <w:proofErr w:type="spellStart"/>
      <w:r w:rsidRPr="00B40CCF">
        <w:rPr>
          <w:rFonts w:asciiTheme="minorHAnsi" w:hAnsiTheme="minorHAnsi" w:cstheme="minorHAnsi"/>
        </w:rPr>
        <w:t>Puchala</w:t>
      </w:r>
      <w:proofErr w:type="spellEnd"/>
      <w:r w:rsidRPr="00B40CCF">
        <w:rPr>
          <w:rFonts w:asciiTheme="minorHAnsi" w:hAnsiTheme="minorHAnsi" w:cstheme="minorHAnsi"/>
        </w:rPr>
        <w:t>, generálny riaditeľ TASR</w:t>
      </w:r>
    </w:p>
    <w:p w:rsidR="00B221F7" w:rsidRPr="00B40CCF" w:rsidRDefault="00B221F7" w:rsidP="00B221F7">
      <w:pPr>
        <w:rPr>
          <w:rFonts w:asciiTheme="minorHAnsi" w:hAnsiTheme="minorHAnsi" w:cstheme="minorHAnsi"/>
        </w:rPr>
      </w:pPr>
      <w:r w:rsidRPr="00B40CCF">
        <w:rPr>
          <w:rFonts w:asciiTheme="minorHAnsi" w:hAnsiTheme="minorHAnsi" w:cstheme="minorHAnsi"/>
          <w:b/>
        </w:rPr>
        <w:t xml:space="preserve">Miesto konania: </w:t>
      </w:r>
      <w:r w:rsidRPr="00B40CCF">
        <w:rPr>
          <w:rFonts w:asciiTheme="minorHAnsi" w:hAnsiTheme="minorHAnsi" w:cstheme="minorHAnsi"/>
        </w:rPr>
        <w:t>TASR, Dúbravská cesta 14, Bratislava</w:t>
      </w:r>
    </w:p>
    <w:p w:rsidR="00B221F7" w:rsidRPr="00B40CCF" w:rsidRDefault="00B221F7" w:rsidP="00B221F7">
      <w:pPr>
        <w:rPr>
          <w:rFonts w:asciiTheme="minorHAnsi" w:hAnsiTheme="minorHAnsi" w:cstheme="minorHAnsi"/>
          <w:b/>
        </w:rPr>
      </w:pPr>
      <w:r w:rsidRPr="00B40CCF">
        <w:rPr>
          <w:rFonts w:asciiTheme="minorHAnsi" w:hAnsiTheme="minorHAnsi" w:cstheme="minorHAnsi"/>
          <w:b/>
        </w:rPr>
        <w:t>--------------------------------------------------------------------------------------------------------------------------------------</w:t>
      </w:r>
    </w:p>
    <w:p w:rsidR="00B221F7" w:rsidRPr="00B40CCF" w:rsidRDefault="00B221F7" w:rsidP="00B221F7">
      <w:pPr>
        <w:rPr>
          <w:rFonts w:asciiTheme="minorHAnsi" w:hAnsiTheme="minorHAnsi" w:cstheme="minorHAnsi"/>
        </w:rPr>
      </w:pPr>
      <w:r w:rsidRPr="00B40CCF">
        <w:rPr>
          <w:rFonts w:asciiTheme="minorHAnsi" w:hAnsiTheme="minorHAnsi" w:cstheme="minorHAnsi"/>
        </w:rPr>
        <w:t>Rokovanie v zmysle čl. 3, 5, ods. 1 a čl. 9 ods. 6 Rokovacieho poriadku SR TASR viedol predseda SR TASR Jozef Bednár. Konštatoval, že rada je uznášaniaschopná, navrhol program zasadnutia a dal o ňom hlasovať.</w:t>
      </w:r>
    </w:p>
    <w:p w:rsidR="00B221F7" w:rsidRPr="00B40CCF" w:rsidRDefault="00B221F7" w:rsidP="00B221F7">
      <w:pPr>
        <w:tabs>
          <w:tab w:val="left" w:pos="567"/>
        </w:tabs>
        <w:rPr>
          <w:rFonts w:asciiTheme="minorHAnsi" w:hAnsiTheme="minorHAnsi" w:cstheme="minorHAnsi"/>
        </w:rPr>
      </w:pPr>
      <w:r w:rsidRPr="00B40CCF">
        <w:rPr>
          <w:rFonts w:asciiTheme="minorHAnsi" w:hAnsiTheme="minorHAnsi" w:cstheme="minorHAnsi"/>
        </w:rPr>
        <w:t>Program:</w:t>
      </w:r>
    </w:p>
    <w:p w:rsidR="00B221F7" w:rsidRPr="00B40CCF" w:rsidRDefault="00B221F7" w:rsidP="00B221F7">
      <w:pPr>
        <w:numPr>
          <w:ilvl w:val="0"/>
          <w:numId w:val="2"/>
        </w:numPr>
        <w:spacing w:after="0" w:line="240" w:lineRule="auto"/>
        <w:rPr>
          <w:rFonts w:asciiTheme="minorHAnsi" w:hAnsiTheme="minorHAnsi" w:cstheme="minorHAnsi"/>
          <w:b/>
        </w:rPr>
      </w:pPr>
      <w:r w:rsidRPr="00B40CCF">
        <w:rPr>
          <w:rFonts w:asciiTheme="minorHAnsi" w:hAnsiTheme="minorHAnsi" w:cstheme="minorHAnsi"/>
          <w:b/>
        </w:rPr>
        <w:t>Smernica o verejnom obstarávaní TASR</w:t>
      </w:r>
    </w:p>
    <w:p w:rsidR="00B221F7" w:rsidRPr="00B40CCF" w:rsidRDefault="00B221F7" w:rsidP="00B221F7">
      <w:pPr>
        <w:numPr>
          <w:ilvl w:val="0"/>
          <w:numId w:val="2"/>
        </w:numPr>
        <w:spacing w:after="0" w:line="240" w:lineRule="auto"/>
        <w:rPr>
          <w:rFonts w:asciiTheme="minorHAnsi" w:hAnsiTheme="minorHAnsi" w:cstheme="minorHAnsi"/>
          <w:b/>
        </w:rPr>
      </w:pPr>
      <w:r w:rsidRPr="00B40CCF">
        <w:rPr>
          <w:rFonts w:asciiTheme="minorHAnsi" w:hAnsiTheme="minorHAnsi" w:cstheme="minorHAnsi"/>
          <w:b/>
        </w:rPr>
        <w:t xml:space="preserve">Stanovisko </w:t>
      </w:r>
      <w:r w:rsidR="00FF76E5" w:rsidRPr="00B40CCF">
        <w:rPr>
          <w:rFonts w:asciiTheme="minorHAnsi" w:hAnsiTheme="minorHAnsi" w:cstheme="minorHAnsi"/>
          <w:b/>
        </w:rPr>
        <w:t xml:space="preserve">SR TASR </w:t>
      </w:r>
      <w:r w:rsidRPr="00B40CCF">
        <w:rPr>
          <w:rFonts w:asciiTheme="minorHAnsi" w:hAnsiTheme="minorHAnsi" w:cstheme="minorHAnsi"/>
          <w:b/>
        </w:rPr>
        <w:t>k financovaniu TASR</w:t>
      </w:r>
    </w:p>
    <w:p w:rsidR="00B221F7" w:rsidRPr="00B40CCF" w:rsidRDefault="00B221F7" w:rsidP="00B221F7">
      <w:pPr>
        <w:pStyle w:val="Odsekzoznamu"/>
        <w:numPr>
          <w:ilvl w:val="0"/>
          <w:numId w:val="2"/>
        </w:numPr>
        <w:spacing w:after="200" w:line="276" w:lineRule="auto"/>
        <w:contextualSpacing w:val="0"/>
        <w:jc w:val="both"/>
        <w:rPr>
          <w:rFonts w:asciiTheme="minorHAnsi" w:hAnsiTheme="minorHAnsi" w:cstheme="minorHAnsi"/>
          <w:b/>
        </w:rPr>
      </w:pPr>
      <w:r w:rsidRPr="00B40CCF">
        <w:rPr>
          <w:rFonts w:asciiTheme="minorHAnsi" w:hAnsiTheme="minorHAnsi" w:cstheme="minorHAnsi"/>
          <w:b/>
        </w:rPr>
        <w:t>Rôzne</w:t>
      </w:r>
    </w:p>
    <w:p w:rsidR="00B221F7" w:rsidRPr="00B40CCF" w:rsidRDefault="00B221F7" w:rsidP="00B221F7">
      <w:pPr>
        <w:pStyle w:val="Odsekzoznamu"/>
        <w:jc w:val="both"/>
        <w:rPr>
          <w:rFonts w:asciiTheme="minorHAnsi" w:hAnsiTheme="minorHAnsi" w:cstheme="minorHAnsi"/>
        </w:rPr>
      </w:pPr>
    </w:p>
    <w:p w:rsidR="00B221F7" w:rsidRPr="00B40CCF" w:rsidRDefault="00B221F7" w:rsidP="00B221F7">
      <w:pPr>
        <w:tabs>
          <w:tab w:val="left" w:pos="567"/>
        </w:tabs>
        <w:rPr>
          <w:rFonts w:asciiTheme="minorHAnsi" w:hAnsiTheme="minorHAnsi" w:cstheme="minorHAnsi"/>
          <w:b/>
        </w:rPr>
      </w:pPr>
      <w:r w:rsidRPr="00B40CCF">
        <w:rPr>
          <w:rFonts w:asciiTheme="minorHAnsi" w:hAnsiTheme="minorHAnsi" w:cstheme="minorHAnsi"/>
          <w:b/>
        </w:rPr>
        <w:t>UZNESENIE č. 01/22/11/2022:</w:t>
      </w:r>
    </w:p>
    <w:p w:rsidR="00B221F7" w:rsidRPr="00B40CCF" w:rsidRDefault="00B221F7" w:rsidP="00B221F7">
      <w:pPr>
        <w:ind w:left="360"/>
        <w:rPr>
          <w:rFonts w:asciiTheme="minorHAnsi" w:hAnsiTheme="minorHAnsi" w:cstheme="minorHAnsi"/>
        </w:rPr>
      </w:pPr>
      <w:r w:rsidRPr="00B40CCF">
        <w:rPr>
          <w:rFonts w:asciiTheme="minorHAnsi" w:hAnsiTheme="minorHAnsi" w:cstheme="minorHAnsi"/>
        </w:rPr>
        <w:t>Členovia SR TASR schválili program zasadnutia:</w:t>
      </w:r>
    </w:p>
    <w:p w:rsidR="00B221F7" w:rsidRPr="00B40CCF" w:rsidRDefault="00B221F7" w:rsidP="00B221F7">
      <w:pPr>
        <w:tabs>
          <w:tab w:val="left" w:pos="567"/>
        </w:tabs>
        <w:ind w:left="360"/>
        <w:rPr>
          <w:rFonts w:asciiTheme="minorHAnsi" w:hAnsiTheme="minorHAnsi" w:cstheme="minorHAnsi"/>
        </w:rPr>
      </w:pPr>
      <w:r w:rsidRPr="00B40CCF">
        <w:rPr>
          <w:rFonts w:asciiTheme="minorHAnsi" w:hAnsiTheme="minorHAnsi" w:cstheme="minorHAnsi"/>
        </w:rPr>
        <w:t>ZA:  J. Bednár                          PROTI: 0                                    ZDRŽAL SA: 0</w:t>
      </w:r>
    </w:p>
    <w:p w:rsidR="00B221F7" w:rsidRPr="00B40CCF" w:rsidRDefault="00B221F7" w:rsidP="00B221F7">
      <w:pPr>
        <w:tabs>
          <w:tab w:val="left" w:pos="567"/>
        </w:tabs>
        <w:ind w:left="360"/>
        <w:rPr>
          <w:rFonts w:asciiTheme="minorHAnsi" w:hAnsiTheme="minorHAnsi" w:cstheme="minorHAnsi"/>
        </w:rPr>
      </w:pPr>
      <w:r w:rsidRPr="00B40CCF">
        <w:rPr>
          <w:rFonts w:asciiTheme="minorHAnsi" w:hAnsiTheme="minorHAnsi" w:cstheme="minorHAnsi"/>
        </w:rPr>
        <w:t xml:space="preserve">        L. Mikuš</w:t>
      </w:r>
    </w:p>
    <w:p w:rsidR="00B221F7" w:rsidRPr="00B40CCF" w:rsidRDefault="00B221F7" w:rsidP="00B221F7">
      <w:pPr>
        <w:tabs>
          <w:tab w:val="left" w:pos="567"/>
        </w:tabs>
        <w:ind w:left="360"/>
        <w:rPr>
          <w:rFonts w:asciiTheme="minorHAnsi" w:hAnsiTheme="minorHAnsi" w:cstheme="minorHAnsi"/>
        </w:rPr>
      </w:pPr>
      <w:r w:rsidRPr="00B40CCF">
        <w:rPr>
          <w:rFonts w:asciiTheme="minorHAnsi" w:hAnsiTheme="minorHAnsi" w:cstheme="minorHAnsi"/>
        </w:rPr>
        <w:t xml:space="preserve">        P. </w:t>
      </w:r>
      <w:proofErr w:type="spellStart"/>
      <w:r w:rsidRPr="00B40CCF">
        <w:rPr>
          <w:rFonts w:asciiTheme="minorHAnsi" w:hAnsiTheme="minorHAnsi" w:cstheme="minorHAnsi"/>
        </w:rPr>
        <w:t>Mestický</w:t>
      </w:r>
      <w:proofErr w:type="spellEnd"/>
    </w:p>
    <w:p w:rsidR="00B221F7" w:rsidRPr="00B40CCF" w:rsidRDefault="00B221F7" w:rsidP="00B221F7">
      <w:pPr>
        <w:tabs>
          <w:tab w:val="left" w:pos="567"/>
        </w:tabs>
        <w:ind w:left="360"/>
        <w:rPr>
          <w:rFonts w:asciiTheme="minorHAnsi" w:hAnsiTheme="minorHAnsi" w:cstheme="minorHAnsi"/>
        </w:rPr>
      </w:pPr>
      <w:r w:rsidRPr="00B40CCF">
        <w:rPr>
          <w:rFonts w:asciiTheme="minorHAnsi" w:hAnsiTheme="minorHAnsi" w:cstheme="minorHAnsi"/>
        </w:rPr>
        <w:t xml:space="preserve">        A. </w:t>
      </w:r>
      <w:proofErr w:type="spellStart"/>
      <w:r w:rsidRPr="00B40CCF">
        <w:rPr>
          <w:rFonts w:asciiTheme="minorHAnsi" w:hAnsiTheme="minorHAnsi" w:cstheme="minorHAnsi"/>
        </w:rPr>
        <w:t>Mezeiová</w:t>
      </w:r>
      <w:proofErr w:type="spellEnd"/>
    </w:p>
    <w:p w:rsidR="00B221F7" w:rsidRPr="00B40CCF" w:rsidRDefault="00B221F7" w:rsidP="00B221F7">
      <w:pPr>
        <w:tabs>
          <w:tab w:val="left" w:pos="567"/>
        </w:tabs>
        <w:ind w:left="360"/>
        <w:rPr>
          <w:rFonts w:asciiTheme="minorHAnsi" w:hAnsiTheme="minorHAnsi" w:cstheme="minorHAnsi"/>
        </w:rPr>
      </w:pPr>
      <w:r w:rsidRPr="00B40CCF">
        <w:rPr>
          <w:rFonts w:asciiTheme="minorHAnsi" w:hAnsiTheme="minorHAnsi" w:cstheme="minorHAnsi"/>
        </w:rPr>
        <w:t xml:space="preserve">        J. </w:t>
      </w:r>
      <w:proofErr w:type="spellStart"/>
      <w:r w:rsidRPr="00B40CCF">
        <w:rPr>
          <w:rFonts w:asciiTheme="minorHAnsi" w:hAnsiTheme="minorHAnsi" w:cstheme="minorHAnsi"/>
        </w:rPr>
        <w:t>Tuhovčák</w:t>
      </w:r>
      <w:proofErr w:type="spellEnd"/>
    </w:p>
    <w:p w:rsidR="00B221F7" w:rsidRPr="00B40CCF" w:rsidRDefault="00B221F7" w:rsidP="00B221F7">
      <w:pPr>
        <w:tabs>
          <w:tab w:val="left" w:pos="567"/>
        </w:tabs>
        <w:ind w:left="360"/>
        <w:rPr>
          <w:rFonts w:asciiTheme="minorHAnsi" w:hAnsiTheme="minorHAnsi" w:cstheme="minorHAnsi"/>
        </w:rPr>
      </w:pPr>
    </w:p>
    <w:p w:rsidR="00B221F7" w:rsidRPr="00B40CCF" w:rsidRDefault="00B221F7" w:rsidP="00B221F7">
      <w:pPr>
        <w:pBdr>
          <w:bottom w:val="single" w:sz="12" w:space="1" w:color="auto"/>
        </w:pBdr>
        <w:tabs>
          <w:tab w:val="left" w:pos="567"/>
        </w:tabs>
        <w:ind w:left="360"/>
        <w:rPr>
          <w:rFonts w:asciiTheme="minorHAnsi" w:hAnsiTheme="minorHAnsi" w:cstheme="minorHAnsi"/>
        </w:rPr>
      </w:pPr>
      <w:r w:rsidRPr="00B40CCF">
        <w:rPr>
          <w:rFonts w:asciiTheme="minorHAnsi" w:hAnsiTheme="minorHAnsi" w:cstheme="minorHAnsi"/>
        </w:rPr>
        <w:t>Uznesenie bolo schválené.</w:t>
      </w:r>
    </w:p>
    <w:p w:rsidR="00B221F7" w:rsidRPr="00B40CCF" w:rsidRDefault="00B221F7" w:rsidP="00B221F7">
      <w:pPr>
        <w:numPr>
          <w:ilvl w:val="0"/>
          <w:numId w:val="3"/>
        </w:numPr>
        <w:spacing w:after="0" w:line="240" w:lineRule="auto"/>
        <w:rPr>
          <w:rFonts w:asciiTheme="minorHAnsi" w:hAnsiTheme="minorHAnsi" w:cstheme="minorHAnsi"/>
          <w:b/>
        </w:rPr>
      </w:pPr>
      <w:r w:rsidRPr="00B40CCF">
        <w:rPr>
          <w:rFonts w:asciiTheme="minorHAnsi" w:hAnsiTheme="minorHAnsi" w:cstheme="minorHAnsi"/>
          <w:b/>
        </w:rPr>
        <w:t>Smernica o verejnom obstarávaní TASR</w:t>
      </w:r>
    </w:p>
    <w:p w:rsidR="00B221F7" w:rsidRPr="00B40CCF" w:rsidRDefault="00B221F7" w:rsidP="00B221F7">
      <w:pPr>
        <w:tabs>
          <w:tab w:val="left" w:pos="567"/>
        </w:tabs>
        <w:ind w:left="360"/>
        <w:rPr>
          <w:rFonts w:asciiTheme="minorHAnsi" w:hAnsiTheme="minorHAnsi" w:cstheme="minorHAnsi"/>
        </w:rPr>
      </w:pPr>
    </w:p>
    <w:p w:rsidR="00B40CCF" w:rsidRDefault="00B221F7" w:rsidP="00B40CCF">
      <w:pPr>
        <w:rPr>
          <w:rFonts w:asciiTheme="minorHAnsi" w:hAnsiTheme="minorHAnsi" w:cstheme="minorHAnsi"/>
          <w:bCs/>
          <w:color w:val="000000"/>
          <w:shd w:val="clear" w:color="auto" w:fill="FFFFFF"/>
        </w:rPr>
      </w:pPr>
      <w:r w:rsidRPr="00B40CCF">
        <w:rPr>
          <w:rFonts w:asciiTheme="minorHAnsi" w:hAnsiTheme="minorHAnsi" w:cstheme="minorHAnsi"/>
        </w:rPr>
        <w:t xml:space="preserve">Generálny riaditeľ Tlačovej agentúry Slovenskej republiky V. </w:t>
      </w:r>
      <w:proofErr w:type="spellStart"/>
      <w:r w:rsidRPr="00B40CCF">
        <w:rPr>
          <w:rFonts w:asciiTheme="minorHAnsi" w:hAnsiTheme="minorHAnsi" w:cstheme="minorHAnsi"/>
        </w:rPr>
        <w:t>Puchala</w:t>
      </w:r>
      <w:proofErr w:type="spellEnd"/>
      <w:r w:rsidRPr="00B40CCF">
        <w:rPr>
          <w:rFonts w:asciiTheme="minorHAnsi" w:hAnsiTheme="minorHAnsi" w:cstheme="minorHAnsi"/>
        </w:rPr>
        <w:t xml:space="preserve">  za účelom zabezpečenia </w:t>
      </w:r>
      <w:r w:rsidRPr="00B40CCF">
        <w:rPr>
          <w:rFonts w:asciiTheme="minorHAnsi" w:hAnsiTheme="minorHAnsi" w:cstheme="minorHAnsi"/>
          <w:color w:val="000000"/>
        </w:rPr>
        <w:t xml:space="preserve">jednotného postupu pri verejnom obstarávaní a správnej aplikácie zákona č. 343/2015 Z. z. </w:t>
      </w:r>
      <w:r w:rsidRPr="00B40CCF">
        <w:rPr>
          <w:rFonts w:asciiTheme="minorHAnsi" w:hAnsiTheme="minorHAnsi" w:cstheme="minorHAnsi"/>
          <w:bCs/>
          <w:color w:val="000000"/>
          <w:shd w:val="clear" w:color="auto" w:fill="FFFFFF"/>
        </w:rPr>
        <w:t xml:space="preserve">o verejnom obstarávaní a o zmene a doplnení niektorých zákonov v znení neskorších predpisov </w:t>
      </w:r>
      <w:r w:rsidRPr="00B40CCF">
        <w:rPr>
          <w:rFonts w:asciiTheme="minorHAnsi" w:hAnsiTheme="minorHAnsi" w:cstheme="minorHAnsi"/>
          <w:color w:val="000000"/>
        </w:rPr>
        <w:t>(ďalej len „zákon o VO“)</w:t>
      </w:r>
      <w:r w:rsidRPr="00B40CCF">
        <w:rPr>
          <w:rFonts w:asciiTheme="minorHAnsi" w:hAnsiTheme="minorHAnsi" w:cstheme="minorHAnsi"/>
          <w:bCs/>
          <w:color w:val="000000"/>
          <w:shd w:val="clear" w:color="auto" w:fill="FFFFFF"/>
        </w:rPr>
        <w:t xml:space="preserve"> vydáva túto smernicu: </w:t>
      </w:r>
    </w:p>
    <w:p w:rsidR="00B221F7" w:rsidRPr="00B40CCF" w:rsidRDefault="00B221F7" w:rsidP="00B40CCF">
      <w:pPr>
        <w:rPr>
          <w:rFonts w:asciiTheme="minorHAnsi" w:hAnsiTheme="minorHAnsi" w:cstheme="minorHAnsi"/>
          <w:b/>
        </w:rPr>
      </w:pPr>
      <w:r w:rsidRPr="00B40CCF">
        <w:rPr>
          <w:rFonts w:asciiTheme="minorHAnsi" w:hAnsiTheme="minorHAnsi" w:cstheme="minorHAnsi"/>
          <w:b/>
        </w:rPr>
        <w:t>Smernica č. 3/2022</w:t>
      </w:r>
      <w:r w:rsidR="00B40CCF">
        <w:rPr>
          <w:rFonts w:asciiTheme="minorHAnsi" w:hAnsiTheme="minorHAnsi" w:cstheme="minorHAnsi"/>
          <w:b/>
        </w:rPr>
        <w:t xml:space="preserve"> </w:t>
      </w:r>
      <w:r w:rsidRPr="00B40CCF">
        <w:rPr>
          <w:rFonts w:asciiTheme="minorHAnsi" w:hAnsiTheme="minorHAnsi" w:cstheme="minorHAnsi"/>
          <w:b/>
        </w:rPr>
        <w:t>pre verejné obstarávanie pre zadávanie zákaziek s nízkymi hodnotami</w:t>
      </w:r>
    </w:p>
    <w:p w:rsidR="00B221F7" w:rsidRPr="00B40CCF" w:rsidRDefault="00B221F7" w:rsidP="00B221F7">
      <w:pPr>
        <w:rPr>
          <w:rFonts w:asciiTheme="minorHAnsi" w:hAnsiTheme="minorHAnsi" w:cstheme="minorHAnsi"/>
        </w:rPr>
      </w:pPr>
      <w:r w:rsidRPr="00B40CCF">
        <w:rPr>
          <w:rFonts w:asciiTheme="minorHAnsi" w:hAnsiTheme="minorHAnsi" w:cstheme="minorHAnsi"/>
        </w:rPr>
        <w:lastRenderedPageBreak/>
        <w:t>týkajúcu sa: typológie zákaziek, finančných limitov zákaziek s nízkymi hodnotami, zadávania zákaziek s nízkymi hodnotami, zjednodušeného postupu pre zákazky na bežne dostupné tovary a služby, postupu zadávania zákaziek s nízkou hodnotou  bez využitia elektronickej platformy, spoločných podmienok a postupov, dokumentácie a zverejňovania.</w:t>
      </w:r>
    </w:p>
    <w:p w:rsidR="00B221F7" w:rsidRPr="00B40CCF" w:rsidRDefault="00B221F7" w:rsidP="00B221F7">
      <w:pPr>
        <w:pBdr>
          <w:bottom w:val="single" w:sz="12" w:space="1" w:color="auto"/>
        </w:pBdr>
        <w:rPr>
          <w:rFonts w:asciiTheme="minorHAnsi" w:hAnsiTheme="minorHAnsi" w:cstheme="minorHAnsi"/>
        </w:rPr>
      </w:pPr>
      <w:r w:rsidRPr="00B40CCF">
        <w:rPr>
          <w:rFonts w:asciiTheme="minorHAnsi" w:hAnsiTheme="minorHAnsi" w:cstheme="minorHAnsi"/>
        </w:rPr>
        <w:t>Správna rada vzala materiál na vedomie.</w:t>
      </w:r>
    </w:p>
    <w:p w:rsidR="00B221F7" w:rsidRPr="00B40CCF" w:rsidRDefault="00B221F7" w:rsidP="00B221F7">
      <w:pPr>
        <w:numPr>
          <w:ilvl w:val="0"/>
          <w:numId w:val="3"/>
        </w:numPr>
        <w:spacing w:after="0" w:line="240" w:lineRule="auto"/>
        <w:rPr>
          <w:rFonts w:asciiTheme="minorHAnsi" w:hAnsiTheme="minorHAnsi" w:cstheme="minorHAnsi"/>
          <w:b/>
        </w:rPr>
      </w:pPr>
      <w:r w:rsidRPr="00B40CCF">
        <w:rPr>
          <w:rFonts w:asciiTheme="minorHAnsi" w:hAnsiTheme="minorHAnsi" w:cstheme="minorHAnsi"/>
          <w:b/>
        </w:rPr>
        <w:t xml:space="preserve">Stanovisko </w:t>
      </w:r>
      <w:r w:rsidR="00FF76E5" w:rsidRPr="00B40CCF">
        <w:rPr>
          <w:rFonts w:asciiTheme="minorHAnsi" w:hAnsiTheme="minorHAnsi" w:cstheme="minorHAnsi"/>
          <w:b/>
        </w:rPr>
        <w:t xml:space="preserve">SR TASR </w:t>
      </w:r>
      <w:r w:rsidRPr="00B40CCF">
        <w:rPr>
          <w:rFonts w:asciiTheme="minorHAnsi" w:hAnsiTheme="minorHAnsi" w:cstheme="minorHAnsi"/>
          <w:b/>
        </w:rPr>
        <w:t>k financovaniu TASR</w:t>
      </w:r>
    </w:p>
    <w:p w:rsidR="00FF76E5" w:rsidRPr="00B40CCF" w:rsidRDefault="00FF76E5" w:rsidP="00FF76E5">
      <w:pPr>
        <w:spacing w:after="0" w:line="240" w:lineRule="auto"/>
        <w:rPr>
          <w:rFonts w:asciiTheme="minorHAnsi" w:hAnsiTheme="minorHAnsi" w:cstheme="minorHAnsi"/>
          <w:b/>
        </w:rPr>
      </w:pPr>
    </w:p>
    <w:p w:rsidR="00692451" w:rsidRPr="00B40CCF" w:rsidRDefault="000A7F9E" w:rsidP="00692451">
      <w:pPr>
        <w:spacing w:before="120" w:line="276" w:lineRule="auto"/>
        <w:rPr>
          <w:rFonts w:asciiTheme="minorHAnsi" w:hAnsiTheme="minorHAnsi" w:cstheme="minorHAnsi"/>
        </w:rPr>
      </w:pPr>
      <w:r w:rsidRPr="00B40CCF">
        <w:rPr>
          <w:rFonts w:asciiTheme="minorHAnsi" w:hAnsiTheme="minorHAnsi" w:cstheme="minorHAnsi"/>
        </w:rPr>
        <w:t>Ako uviedol p</w:t>
      </w:r>
      <w:r w:rsidR="00FF76E5" w:rsidRPr="00B40CCF">
        <w:rPr>
          <w:rFonts w:asciiTheme="minorHAnsi" w:hAnsiTheme="minorHAnsi" w:cstheme="minorHAnsi"/>
        </w:rPr>
        <w:t>redseda Správnej rady TASR J. Bednár</w:t>
      </w:r>
      <w:r w:rsidRPr="00B40CCF">
        <w:rPr>
          <w:rFonts w:asciiTheme="minorHAnsi" w:hAnsiTheme="minorHAnsi" w:cstheme="minorHAnsi"/>
        </w:rPr>
        <w:t xml:space="preserve">, </w:t>
      </w:r>
      <w:r w:rsidR="00692451" w:rsidRPr="00B40CCF">
        <w:rPr>
          <w:rFonts w:asciiTheme="minorHAnsi" w:hAnsiTheme="minorHAnsi" w:cstheme="minorHAnsi"/>
        </w:rPr>
        <w:t>je potrebné, aby sa agentúre</w:t>
      </w:r>
      <w:r w:rsidR="00692451" w:rsidRPr="00B40CCF">
        <w:rPr>
          <w:rFonts w:asciiTheme="minorHAnsi" w:hAnsiTheme="minorHAnsi" w:cstheme="minorHAnsi"/>
          <w:bCs/>
        </w:rPr>
        <w:t xml:space="preserve"> vzhľadom k inflácii a rastu nákladov i s ohľadom na úlohy v oblasti kybernetickej bezpečnosti,  adekvátne zvyšoval aj štátny príspevok</w:t>
      </w:r>
      <w:r w:rsidR="00692451" w:rsidRPr="00B40CCF">
        <w:rPr>
          <w:rFonts w:asciiTheme="minorHAnsi" w:hAnsiTheme="minorHAnsi" w:cstheme="minorHAnsi"/>
        </w:rPr>
        <w:t xml:space="preserve"> </w:t>
      </w:r>
      <w:r w:rsidR="00692451" w:rsidRPr="00B40CCF">
        <w:rPr>
          <w:rFonts w:asciiTheme="minorHAnsi" w:hAnsiTheme="minorHAnsi" w:cstheme="minorHAnsi"/>
          <w:bCs/>
        </w:rPr>
        <w:t>na plnenie úloh vo verejnom záujme</w:t>
      </w:r>
      <w:r w:rsidR="00692451" w:rsidRPr="00B40CCF">
        <w:rPr>
          <w:rFonts w:asciiTheme="minorHAnsi" w:hAnsiTheme="minorHAnsi" w:cstheme="minorHAnsi"/>
        </w:rPr>
        <w:t xml:space="preserve">, na ktorý má v zmysle zákona nárok. </w:t>
      </w:r>
    </w:p>
    <w:p w:rsidR="00692451" w:rsidRPr="00B40CCF" w:rsidRDefault="00B40CCF" w:rsidP="00B40CCF">
      <w:pPr>
        <w:spacing w:before="120" w:line="276" w:lineRule="auto"/>
        <w:rPr>
          <w:rFonts w:asciiTheme="minorHAnsi" w:hAnsiTheme="minorHAnsi" w:cstheme="minorHAnsi"/>
        </w:rPr>
      </w:pPr>
      <w:r>
        <w:rPr>
          <w:rFonts w:asciiTheme="minorHAnsi" w:hAnsiTheme="minorHAnsi" w:cstheme="minorHAnsi"/>
        </w:rPr>
        <w:t xml:space="preserve"> </w:t>
      </w:r>
      <w:r w:rsidR="00692451" w:rsidRPr="00B40CCF">
        <w:rPr>
          <w:rFonts w:asciiTheme="minorHAnsi" w:hAnsiTheme="minorHAnsi" w:cstheme="minorHAnsi"/>
        </w:rPr>
        <w:t xml:space="preserve">Upozornil na skutočnosť, že </w:t>
      </w:r>
      <w:r w:rsidR="00692451" w:rsidRPr="00B40CCF">
        <w:rPr>
          <w:rFonts w:asciiTheme="minorHAnsi" w:hAnsiTheme="minorHAnsi" w:cstheme="minorHAnsi"/>
          <w:bCs/>
        </w:rPr>
        <w:t>štátny príspevok pre agentúru sa nezvýšil už od roku 2015. Pritom vládna koalícia s jeho navýšením neráta ani v návrhu štátneho rozpočtu na rok 2023.</w:t>
      </w:r>
      <w:r w:rsidR="00692451" w:rsidRPr="00B40CCF">
        <w:rPr>
          <w:rFonts w:asciiTheme="minorHAnsi" w:hAnsiTheme="minorHAnsi" w:cstheme="minorHAnsi"/>
        </w:rPr>
        <w:t xml:space="preserve"> </w:t>
      </w:r>
    </w:p>
    <w:p w:rsidR="00FF76E5" w:rsidRPr="00B40CCF" w:rsidRDefault="00B40CCF" w:rsidP="00692451">
      <w:pPr>
        <w:spacing w:after="0" w:line="240" w:lineRule="auto"/>
        <w:rPr>
          <w:rFonts w:asciiTheme="minorHAnsi" w:hAnsiTheme="minorHAnsi" w:cstheme="minorHAnsi"/>
        </w:rPr>
      </w:pPr>
      <w:r>
        <w:rPr>
          <w:rFonts w:asciiTheme="minorHAnsi" w:hAnsiTheme="minorHAnsi" w:cstheme="minorHAnsi"/>
        </w:rPr>
        <w:t xml:space="preserve"> </w:t>
      </w:r>
      <w:r w:rsidR="00692451" w:rsidRPr="00B40CCF">
        <w:rPr>
          <w:rFonts w:asciiTheme="minorHAnsi" w:hAnsiTheme="minorHAnsi" w:cstheme="minorHAnsi"/>
        </w:rPr>
        <w:t xml:space="preserve">Správna rada TASR pokladá v čase rastúcej inflácie </w:t>
      </w:r>
      <w:proofErr w:type="spellStart"/>
      <w:r w:rsidR="00692451" w:rsidRPr="00B40CCF">
        <w:rPr>
          <w:rFonts w:asciiTheme="minorHAnsi" w:hAnsiTheme="minorHAnsi" w:cstheme="minorHAnsi"/>
        </w:rPr>
        <w:t>navyšovanie</w:t>
      </w:r>
      <w:proofErr w:type="spellEnd"/>
      <w:r w:rsidR="00692451" w:rsidRPr="00B40CCF">
        <w:rPr>
          <w:rFonts w:asciiTheme="minorHAnsi" w:hAnsiTheme="minorHAnsi" w:cstheme="minorHAnsi"/>
        </w:rPr>
        <w:t xml:space="preserve"> miezd v štátnej a verejnej správe spolu o 17 % a odmenu vo výške 500 eur za dôležité stabilizačné opatrenie v personálnej oblasti. Žiaľ, spomínané </w:t>
      </w:r>
      <w:proofErr w:type="spellStart"/>
      <w:r w:rsidR="00692451" w:rsidRPr="00B40CCF">
        <w:rPr>
          <w:rFonts w:asciiTheme="minorHAnsi" w:hAnsiTheme="minorHAnsi" w:cstheme="minorHAnsi"/>
        </w:rPr>
        <w:t>navyšovanie</w:t>
      </w:r>
      <w:proofErr w:type="spellEnd"/>
      <w:r w:rsidR="00692451" w:rsidRPr="00B40CCF">
        <w:rPr>
          <w:rFonts w:asciiTheme="minorHAnsi" w:hAnsiTheme="minorHAnsi" w:cstheme="minorHAnsi"/>
        </w:rPr>
        <w:t xml:space="preserve"> miezd sa zamestnancov verejnoprávnej TASR netýka. J. Bednár sa domnieva,  že rovnakou prioritou by pre štát mala byť aj personálna stabilizácia redaktorského a editorského potenciálu verejnoprávnej agentúry.</w:t>
      </w:r>
    </w:p>
    <w:p w:rsidR="00692451" w:rsidRPr="00B40CCF" w:rsidRDefault="00B40CCF" w:rsidP="00B40CCF">
      <w:pPr>
        <w:spacing w:before="120" w:line="276" w:lineRule="auto"/>
        <w:rPr>
          <w:rFonts w:asciiTheme="minorHAnsi" w:hAnsiTheme="minorHAnsi" w:cstheme="minorHAnsi"/>
        </w:rPr>
      </w:pPr>
      <w:r>
        <w:rPr>
          <w:rFonts w:asciiTheme="minorHAnsi" w:hAnsiTheme="minorHAnsi" w:cstheme="minorHAnsi"/>
          <w:bCs/>
        </w:rPr>
        <w:t>Členovia Správnej rady vyjadrili názor, že p</w:t>
      </w:r>
      <w:r w:rsidR="00692451" w:rsidRPr="00B40CCF">
        <w:rPr>
          <w:rFonts w:asciiTheme="minorHAnsi" w:hAnsiTheme="minorHAnsi" w:cstheme="minorHAnsi"/>
          <w:bCs/>
        </w:rPr>
        <w:t>ri aktuálnej trhovej situácii by výrazné plošné zvýšenie cien agentúrneho servisu mohlo spôsobiť, že by si ho najmä množstvo menších médií už ďalej nemohlo dovoliť, čím by sa zvýšilo riziko ich prechodu k alternatívnym, často menej dôveryhodným informačným zdrojom.</w:t>
      </w:r>
      <w:r w:rsidR="00692451" w:rsidRPr="00B40CCF">
        <w:rPr>
          <w:rFonts w:asciiTheme="minorHAnsi" w:hAnsiTheme="minorHAnsi" w:cstheme="minorHAnsi"/>
        </w:rPr>
        <w:t xml:space="preserve"> Správna rada TASR je </w:t>
      </w:r>
      <w:r>
        <w:rPr>
          <w:rFonts w:asciiTheme="minorHAnsi" w:hAnsiTheme="minorHAnsi" w:cstheme="minorHAnsi"/>
        </w:rPr>
        <w:t xml:space="preserve">preto </w:t>
      </w:r>
      <w:r w:rsidR="00692451" w:rsidRPr="00B40CCF">
        <w:rPr>
          <w:rFonts w:asciiTheme="minorHAnsi" w:hAnsiTheme="minorHAnsi" w:cstheme="minorHAnsi"/>
        </w:rPr>
        <w:t>presvedčená, že toto v čase hybridnej vojny a masívneho šírenia dezinformácií nie je vo verejnom záujme.</w:t>
      </w:r>
    </w:p>
    <w:p w:rsidR="00692451" w:rsidRPr="00B40CCF" w:rsidRDefault="00692451" w:rsidP="00692451">
      <w:pPr>
        <w:spacing w:after="0" w:line="240" w:lineRule="auto"/>
        <w:rPr>
          <w:rFonts w:asciiTheme="minorHAnsi" w:hAnsiTheme="minorHAnsi" w:cstheme="minorHAnsi"/>
        </w:rPr>
      </w:pPr>
      <w:r w:rsidRPr="00B40CCF">
        <w:rPr>
          <w:rFonts w:asciiTheme="minorHAnsi" w:hAnsiTheme="minorHAnsi" w:cstheme="minorHAnsi"/>
        </w:rPr>
        <w:t>Ako uviedol J. Bednár,  potrebné a systémové riešenie finančnej situácie a personálna stabilizácia TASR v aktuálnom čase odstránia riziko potreby ad hoc opatrení v budúcom, z hľadiska informovania verejnosti mimoriadne citlivom a náročnom roku.</w:t>
      </w:r>
    </w:p>
    <w:p w:rsidR="00692451" w:rsidRPr="00B40CCF" w:rsidRDefault="00692451" w:rsidP="00692451">
      <w:pPr>
        <w:spacing w:after="0" w:line="240" w:lineRule="auto"/>
        <w:rPr>
          <w:rFonts w:asciiTheme="minorHAnsi" w:hAnsiTheme="minorHAnsi" w:cstheme="minorHAnsi"/>
        </w:rPr>
      </w:pPr>
    </w:p>
    <w:p w:rsidR="00692451" w:rsidRPr="00B40CCF" w:rsidRDefault="00692451" w:rsidP="00692451">
      <w:pPr>
        <w:spacing w:after="0" w:line="240" w:lineRule="auto"/>
        <w:rPr>
          <w:rFonts w:asciiTheme="minorHAnsi" w:hAnsiTheme="minorHAnsi" w:cstheme="minorHAnsi"/>
        </w:rPr>
      </w:pPr>
      <w:r w:rsidRPr="00B40CCF">
        <w:rPr>
          <w:rFonts w:asciiTheme="minorHAnsi" w:hAnsiTheme="minorHAnsi" w:cstheme="minorHAnsi"/>
        </w:rPr>
        <w:t xml:space="preserve">Správna rada sa následne zhodla na tom, že o danom probléme bude písomne informovať predsedu NR SR B. Kollára, ako aj ministra financií I. </w:t>
      </w:r>
      <w:proofErr w:type="spellStart"/>
      <w:r w:rsidRPr="00B40CCF">
        <w:rPr>
          <w:rFonts w:asciiTheme="minorHAnsi" w:hAnsiTheme="minorHAnsi" w:cstheme="minorHAnsi"/>
        </w:rPr>
        <w:t>Matoviča</w:t>
      </w:r>
      <w:proofErr w:type="spellEnd"/>
      <w:r w:rsidRPr="00B40CCF">
        <w:rPr>
          <w:rFonts w:asciiTheme="minorHAnsi" w:hAnsiTheme="minorHAnsi" w:cstheme="minorHAnsi"/>
        </w:rPr>
        <w:t xml:space="preserve">, ministerku kultúry N. </w:t>
      </w:r>
      <w:proofErr w:type="spellStart"/>
      <w:r w:rsidRPr="00B40CCF">
        <w:rPr>
          <w:rFonts w:asciiTheme="minorHAnsi" w:hAnsiTheme="minorHAnsi" w:cstheme="minorHAnsi"/>
        </w:rPr>
        <w:t>Milanovú</w:t>
      </w:r>
      <w:proofErr w:type="spellEnd"/>
      <w:r w:rsidRPr="00B40CCF">
        <w:rPr>
          <w:rFonts w:asciiTheme="minorHAnsi" w:hAnsiTheme="minorHAnsi" w:cstheme="minorHAnsi"/>
        </w:rPr>
        <w:t xml:space="preserve"> a predsedu Výboru NR SR pre kultúru a médiá K. </w:t>
      </w:r>
      <w:proofErr w:type="spellStart"/>
      <w:r w:rsidRPr="00B40CCF">
        <w:rPr>
          <w:rFonts w:asciiTheme="minorHAnsi" w:hAnsiTheme="minorHAnsi" w:cstheme="minorHAnsi"/>
        </w:rPr>
        <w:t>Čekovského</w:t>
      </w:r>
      <w:proofErr w:type="spellEnd"/>
      <w:r w:rsidRPr="00B40CCF">
        <w:rPr>
          <w:rFonts w:asciiTheme="minorHAnsi" w:hAnsiTheme="minorHAnsi" w:cstheme="minorHAnsi"/>
        </w:rPr>
        <w:t>.</w:t>
      </w:r>
    </w:p>
    <w:p w:rsidR="00692451" w:rsidRPr="00B40CCF" w:rsidRDefault="00692451" w:rsidP="00692451">
      <w:pPr>
        <w:spacing w:after="0" w:line="240" w:lineRule="auto"/>
        <w:rPr>
          <w:rFonts w:asciiTheme="minorHAnsi" w:hAnsiTheme="minorHAnsi" w:cstheme="minorHAnsi"/>
        </w:rPr>
      </w:pPr>
    </w:p>
    <w:p w:rsidR="00692451" w:rsidRPr="00B40CCF" w:rsidRDefault="00692451" w:rsidP="00692451">
      <w:pPr>
        <w:spacing w:after="0" w:line="240" w:lineRule="auto"/>
        <w:rPr>
          <w:rFonts w:asciiTheme="minorHAnsi" w:hAnsiTheme="minorHAnsi" w:cstheme="minorHAnsi"/>
        </w:rPr>
      </w:pPr>
      <w:r w:rsidRPr="00B40CCF">
        <w:rPr>
          <w:rFonts w:asciiTheme="minorHAnsi" w:hAnsiTheme="minorHAnsi" w:cstheme="minorHAnsi"/>
        </w:rPr>
        <w:t xml:space="preserve">J. Bednár predložil návrh listu predsedovi NR SR, ktorý </w:t>
      </w:r>
      <w:r w:rsidR="00CB651D" w:rsidRPr="00B40CCF">
        <w:rPr>
          <w:rFonts w:asciiTheme="minorHAnsi" w:hAnsiTheme="minorHAnsi" w:cstheme="minorHAnsi"/>
        </w:rPr>
        <w:t>dostanú na vedomie aj mini</w:t>
      </w:r>
      <w:r w:rsidR="00B40CCF">
        <w:rPr>
          <w:rFonts w:asciiTheme="minorHAnsi" w:hAnsiTheme="minorHAnsi" w:cstheme="minorHAnsi"/>
        </w:rPr>
        <w:t>s</w:t>
      </w:r>
      <w:r w:rsidR="00CB651D" w:rsidRPr="00B40CCF">
        <w:rPr>
          <w:rFonts w:asciiTheme="minorHAnsi" w:hAnsiTheme="minorHAnsi" w:cstheme="minorHAnsi"/>
        </w:rPr>
        <w:t>tri financií a kultúry a predseda Výboru NR SR pre kultúru a médiá a dal o znení listu hlasovať.</w:t>
      </w:r>
    </w:p>
    <w:p w:rsidR="00CB651D" w:rsidRPr="00B40CCF" w:rsidRDefault="00CB651D" w:rsidP="00692451">
      <w:pPr>
        <w:spacing w:after="0" w:line="240" w:lineRule="auto"/>
        <w:rPr>
          <w:rFonts w:asciiTheme="minorHAnsi" w:hAnsiTheme="minorHAnsi" w:cstheme="minorHAnsi"/>
        </w:rPr>
      </w:pPr>
    </w:p>
    <w:p w:rsidR="00CB651D" w:rsidRPr="00B40CCF" w:rsidRDefault="00CB651D" w:rsidP="00CB651D">
      <w:pPr>
        <w:tabs>
          <w:tab w:val="left" w:pos="567"/>
        </w:tabs>
        <w:rPr>
          <w:rFonts w:asciiTheme="minorHAnsi" w:hAnsiTheme="minorHAnsi" w:cstheme="minorHAnsi"/>
          <w:b/>
        </w:rPr>
      </w:pPr>
      <w:r w:rsidRPr="00B40CCF">
        <w:rPr>
          <w:rFonts w:asciiTheme="minorHAnsi" w:hAnsiTheme="minorHAnsi" w:cstheme="minorHAnsi"/>
          <w:b/>
        </w:rPr>
        <w:t>UZNESENIE č. 02/22/11/2022:</w:t>
      </w:r>
    </w:p>
    <w:p w:rsidR="00CB651D" w:rsidRPr="00B40CCF" w:rsidRDefault="00CB651D" w:rsidP="00CB651D">
      <w:pPr>
        <w:ind w:left="360"/>
        <w:rPr>
          <w:rFonts w:asciiTheme="minorHAnsi" w:hAnsiTheme="minorHAnsi" w:cstheme="minorHAnsi"/>
        </w:rPr>
      </w:pPr>
      <w:r w:rsidRPr="00B40CCF">
        <w:rPr>
          <w:rFonts w:asciiTheme="minorHAnsi" w:hAnsiTheme="minorHAnsi" w:cstheme="minorHAnsi"/>
        </w:rPr>
        <w:t>Členovia SR TASR schválili znenie listu:</w:t>
      </w:r>
    </w:p>
    <w:p w:rsidR="00CB651D" w:rsidRPr="00B40CCF" w:rsidRDefault="00CB651D" w:rsidP="00CB651D">
      <w:pPr>
        <w:tabs>
          <w:tab w:val="left" w:pos="567"/>
        </w:tabs>
        <w:ind w:left="360"/>
        <w:rPr>
          <w:rFonts w:asciiTheme="minorHAnsi" w:hAnsiTheme="minorHAnsi" w:cstheme="minorHAnsi"/>
        </w:rPr>
      </w:pPr>
      <w:r w:rsidRPr="00B40CCF">
        <w:rPr>
          <w:rFonts w:asciiTheme="minorHAnsi" w:hAnsiTheme="minorHAnsi" w:cstheme="minorHAnsi"/>
        </w:rPr>
        <w:t>ZA:  J. Bednár                          PROTI: 0                                    ZDRŽAL SA: 0</w:t>
      </w:r>
    </w:p>
    <w:p w:rsidR="00CB651D" w:rsidRPr="00B40CCF" w:rsidRDefault="00CB651D" w:rsidP="00CB651D">
      <w:pPr>
        <w:tabs>
          <w:tab w:val="left" w:pos="567"/>
        </w:tabs>
        <w:ind w:left="360"/>
        <w:rPr>
          <w:rFonts w:asciiTheme="minorHAnsi" w:hAnsiTheme="minorHAnsi" w:cstheme="minorHAnsi"/>
        </w:rPr>
      </w:pPr>
      <w:r w:rsidRPr="00B40CCF">
        <w:rPr>
          <w:rFonts w:asciiTheme="minorHAnsi" w:hAnsiTheme="minorHAnsi" w:cstheme="minorHAnsi"/>
        </w:rPr>
        <w:t xml:space="preserve">        L. Mikuš</w:t>
      </w:r>
    </w:p>
    <w:p w:rsidR="00CB651D" w:rsidRPr="00B40CCF" w:rsidRDefault="00CB651D" w:rsidP="00CB651D">
      <w:pPr>
        <w:tabs>
          <w:tab w:val="left" w:pos="567"/>
        </w:tabs>
        <w:ind w:left="360"/>
        <w:rPr>
          <w:rFonts w:asciiTheme="minorHAnsi" w:hAnsiTheme="minorHAnsi" w:cstheme="minorHAnsi"/>
        </w:rPr>
      </w:pPr>
      <w:r w:rsidRPr="00B40CCF">
        <w:rPr>
          <w:rFonts w:asciiTheme="minorHAnsi" w:hAnsiTheme="minorHAnsi" w:cstheme="minorHAnsi"/>
        </w:rPr>
        <w:t xml:space="preserve">        P. </w:t>
      </w:r>
      <w:proofErr w:type="spellStart"/>
      <w:r w:rsidRPr="00B40CCF">
        <w:rPr>
          <w:rFonts w:asciiTheme="minorHAnsi" w:hAnsiTheme="minorHAnsi" w:cstheme="minorHAnsi"/>
        </w:rPr>
        <w:t>Mestický</w:t>
      </w:r>
      <w:proofErr w:type="spellEnd"/>
    </w:p>
    <w:p w:rsidR="00CB651D" w:rsidRPr="00B40CCF" w:rsidRDefault="00CB651D" w:rsidP="00CB651D">
      <w:pPr>
        <w:tabs>
          <w:tab w:val="left" w:pos="567"/>
        </w:tabs>
        <w:ind w:left="360"/>
        <w:rPr>
          <w:rFonts w:asciiTheme="minorHAnsi" w:hAnsiTheme="minorHAnsi" w:cstheme="minorHAnsi"/>
        </w:rPr>
      </w:pPr>
      <w:r w:rsidRPr="00B40CCF">
        <w:rPr>
          <w:rFonts w:asciiTheme="minorHAnsi" w:hAnsiTheme="minorHAnsi" w:cstheme="minorHAnsi"/>
        </w:rPr>
        <w:t xml:space="preserve">        A. </w:t>
      </w:r>
      <w:proofErr w:type="spellStart"/>
      <w:r w:rsidRPr="00B40CCF">
        <w:rPr>
          <w:rFonts w:asciiTheme="minorHAnsi" w:hAnsiTheme="minorHAnsi" w:cstheme="minorHAnsi"/>
        </w:rPr>
        <w:t>Mezeiová</w:t>
      </w:r>
      <w:proofErr w:type="spellEnd"/>
    </w:p>
    <w:p w:rsidR="00CB651D" w:rsidRPr="00B40CCF" w:rsidRDefault="00CB651D" w:rsidP="00CB651D">
      <w:pPr>
        <w:tabs>
          <w:tab w:val="left" w:pos="567"/>
        </w:tabs>
        <w:ind w:left="360"/>
        <w:rPr>
          <w:rFonts w:asciiTheme="minorHAnsi" w:hAnsiTheme="minorHAnsi" w:cstheme="minorHAnsi"/>
        </w:rPr>
      </w:pPr>
      <w:r w:rsidRPr="00B40CCF">
        <w:rPr>
          <w:rFonts w:asciiTheme="minorHAnsi" w:hAnsiTheme="minorHAnsi" w:cstheme="minorHAnsi"/>
        </w:rPr>
        <w:t xml:space="preserve">        J. </w:t>
      </w:r>
      <w:proofErr w:type="spellStart"/>
      <w:r w:rsidRPr="00B40CCF">
        <w:rPr>
          <w:rFonts w:asciiTheme="minorHAnsi" w:hAnsiTheme="minorHAnsi" w:cstheme="minorHAnsi"/>
        </w:rPr>
        <w:t>Tuhovčák</w:t>
      </w:r>
      <w:proofErr w:type="spellEnd"/>
    </w:p>
    <w:p w:rsidR="009C0C0E" w:rsidRPr="00B40CCF" w:rsidRDefault="009C0C0E" w:rsidP="009C0C0E">
      <w:pPr>
        <w:pBdr>
          <w:bottom w:val="single" w:sz="12" w:space="1" w:color="auto"/>
        </w:pBdr>
        <w:tabs>
          <w:tab w:val="left" w:pos="567"/>
        </w:tabs>
        <w:ind w:left="360"/>
        <w:rPr>
          <w:rFonts w:asciiTheme="minorHAnsi" w:hAnsiTheme="minorHAnsi" w:cstheme="minorHAnsi"/>
        </w:rPr>
      </w:pPr>
      <w:r w:rsidRPr="00B40CCF">
        <w:rPr>
          <w:rFonts w:asciiTheme="minorHAnsi" w:hAnsiTheme="minorHAnsi" w:cstheme="minorHAnsi"/>
        </w:rPr>
        <w:t>Uznesenie bolo prijaté.</w:t>
      </w:r>
    </w:p>
    <w:p w:rsidR="009C0C0E" w:rsidRPr="00B40CCF" w:rsidRDefault="009C0C0E" w:rsidP="009C0C0E">
      <w:pPr>
        <w:pStyle w:val="Odsekzoznamu"/>
        <w:numPr>
          <w:ilvl w:val="0"/>
          <w:numId w:val="3"/>
        </w:numPr>
        <w:spacing w:after="200" w:line="276" w:lineRule="auto"/>
        <w:contextualSpacing w:val="0"/>
        <w:jc w:val="both"/>
        <w:rPr>
          <w:rFonts w:asciiTheme="minorHAnsi" w:hAnsiTheme="minorHAnsi" w:cstheme="minorHAnsi"/>
          <w:b/>
        </w:rPr>
      </w:pPr>
      <w:r w:rsidRPr="00B40CCF">
        <w:rPr>
          <w:rFonts w:asciiTheme="minorHAnsi" w:hAnsiTheme="minorHAnsi" w:cstheme="minorHAnsi"/>
          <w:b/>
        </w:rPr>
        <w:lastRenderedPageBreak/>
        <w:t>Rôzne</w:t>
      </w:r>
    </w:p>
    <w:p w:rsidR="009C0C0E" w:rsidRPr="00B40CCF" w:rsidRDefault="009C0C0E" w:rsidP="009C0C0E">
      <w:pPr>
        <w:tabs>
          <w:tab w:val="left" w:pos="567"/>
        </w:tabs>
        <w:ind w:left="360"/>
        <w:rPr>
          <w:rFonts w:asciiTheme="minorHAnsi" w:hAnsiTheme="minorHAnsi" w:cstheme="minorHAnsi"/>
        </w:rPr>
      </w:pPr>
      <w:r w:rsidRPr="00B40CCF">
        <w:rPr>
          <w:rFonts w:asciiTheme="minorHAnsi" w:hAnsiTheme="minorHAnsi" w:cstheme="minorHAnsi"/>
        </w:rPr>
        <w:t xml:space="preserve">Členovia Správnej rady TASR za dohodli na termíne najbližšieho rokovania  13. </w:t>
      </w:r>
      <w:r w:rsidR="00B40CCF">
        <w:rPr>
          <w:rFonts w:asciiTheme="minorHAnsi" w:hAnsiTheme="minorHAnsi" w:cstheme="minorHAnsi"/>
        </w:rPr>
        <w:t>d</w:t>
      </w:r>
      <w:r w:rsidRPr="00B40CCF">
        <w:rPr>
          <w:rFonts w:asciiTheme="minorHAnsi" w:hAnsiTheme="minorHAnsi" w:cstheme="minorHAnsi"/>
        </w:rPr>
        <w:t>ecembra 2022 o 15:00.</w:t>
      </w:r>
    </w:p>
    <w:p w:rsidR="008C6111" w:rsidRPr="00B40CCF" w:rsidRDefault="008C6111" w:rsidP="008C6111">
      <w:pPr>
        <w:rPr>
          <w:rFonts w:asciiTheme="minorHAnsi" w:hAnsiTheme="minorHAnsi" w:cstheme="minorHAnsi"/>
        </w:rPr>
      </w:pPr>
      <w:r w:rsidRPr="00B40CCF">
        <w:rPr>
          <w:rFonts w:asciiTheme="minorHAnsi" w:hAnsiTheme="minorHAnsi" w:cstheme="minorHAnsi"/>
        </w:rPr>
        <w:t>Predseda SR TASR J. Bednár v súlade s Rokovacím poriadkom SR TASR ukončil zasadnutie rady.</w:t>
      </w:r>
    </w:p>
    <w:p w:rsidR="008C6111" w:rsidRPr="00B40CCF" w:rsidRDefault="008C6111" w:rsidP="008C6111">
      <w:pPr>
        <w:rPr>
          <w:rFonts w:asciiTheme="minorHAnsi" w:hAnsiTheme="minorHAnsi" w:cstheme="minorHAnsi"/>
        </w:rPr>
      </w:pPr>
      <w:r w:rsidRPr="00B40CCF">
        <w:rPr>
          <w:rFonts w:asciiTheme="minorHAnsi" w:hAnsiTheme="minorHAnsi" w:cstheme="minorHAnsi"/>
        </w:rPr>
        <w:t>Bratislava, 22. novembra 2022</w:t>
      </w:r>
    </w:p>
    <w:p w:rsidR="008C6111" w:rsidRPr="00B40CCF" w:rsidRDefault="008C6111" w:rsidP="008C6111">
      <w:pPr>
        <w:pStyle w:val="Odsekzoznamu"/>
        <w:ind w:left="644"/>
        <w:rPr>
          <w:rFonts w:asciiTheme="minorHAnsi" w:hAnsiTheme="minorHAnsi" w:cstheme="minorHAnsi"/>
        </w:rPr>
      </w:pPr>
    </w:p>
    <w:p w:rsidR="008C6111" w:rsidRPr="00B40CCF" w:rsidRDefault="008C6111" w:rsidP="008C6111">
      <w:pPr>
        <w:rPr>
          <w:rFonts w:asciiTheme="minorHAnsi" w:hAnsiTheme="minorHAnsi" w:cstheme="minorHAnsi"/>
        </w:rPr>
      </w:pPr>
      <w:r w:rsidRPr="00B40CCF">
        <w:rPr>
          <w:rFonts w:asciiTheme="minorHAnsi" w:hAnsiTheme="minorHAnsi" w:cstheme="minorHAnsi"/>
        </w:rPr>
        <w:t xml:space="preserve">Zapísal: </w:t>
      </w:r>
    </w:p>
    <w:p w:rsidR="008C6111" w:rsidRPr="00B40CCF" w:rsidRDefault="008C6111" w:rsidP="008C6111">
      <w:pPr>
        <w:rPr>
          <w:rFonts w:asciiTheme="minorHAnsi" w:hAnsiTheme="minorHAnsi" w:cstheme="minorHAnsi"/>
        </w:rPr>
      </w:pPr>
    </w:p>
    <w:p w:rsidR="008C6111" w:rsidRPr="00B40CCF" w:rsidRDefault="008C6111" w:rsidP="008C6111">
      <w:pPr>
        <w:rPr>
          <w:rFonts w:asciiTheme="minorHAnsi" w:hAnsiTheme="minorHAnsi" w:cstheme="minorHAnsi"/>
        </w:rPr>
      </w:pPr>
    </w:p>
    <w:p w:rsidR="008C6111" w:rsidRPr="00B40CCF" w:rsidRDefault="008C6111" w:rsidP="008C6111">
      <w:pPr>
        <w:rPr>
          <w:rFonts w:asciiTheme="minorHAnsi" w:hAnsiTheme="minorHAnsi" w:cstheme="minorHAnsi"/>
        </w:rPr>
      </w:pPr>
    </w:p>
    <w:p w:rsidR="008C6111" w:rsidRPr="00B40CCF" w:rsidRDefault="008C6111" w:rsidP="008C6111">
      <w:pPr>
        <w:rPr>
          <w:rFonts w:asciiTheme="minorHAnsi" w:hAnsiTheme="minorHAnsi" w:cstheme="minorHAnsi"/>
        </w:rPr>
      </w:pPr>
      <w:r w:rsidRPr="00B40CCF">
        <w:rPr>
          <w:rFonts w:asciiTheme="minorHAnsi" w:hAnsiTheme="minorHAnsi" w:cstheme="minorHAnsi"/>
        </w:rPr>
        <w:t xml:space="preserve">                                      Jozef Bednár </w:t>
      </w:r>
      <w:proofErr w:type="spellStart"/>
      <w:r w:rsidRPr="00B40CCF">
        <w:rPr>
          <w:rFonts w:asciiTheme="minorHAnsi" w:hAnsiTheme="minorHAnsi" w:cstheme="minorHAnsi"/>
        </w:rPr>
        <w:t>v.r</w:t>
      </w:r>
      <w:proofErr w:type="spellEnd"/>
      <w:r w:rsidRPr="00B40CCF">
        <w:rPr>
          <w:rFonts w:asciiTheme="minorHAnsi" w:hAnsiTheme="minorHAnsi" w:cstheme="minorHAnsi"/>
        </w:rPr>
        <w:t>.</w:t>
      </w:r>
    </w:p>
    <w:p w:rsidR="008C6111" w:rsidRPr="00B40CCF" w:rsidRDefault="008C6111" w:rsidP="009C0C0E">
      <w:pPr>
        <w:tabs>
          <w:tab w:val="left" w:pos="567"/>
        </w:tabs>
        <w:ind w:left="360"/>
        <w:rPr>
          <w:rFonts w:asciiTheme="minorHAnsi" w:hAnsiTheme="minorHAnsi" w:cstheme="minorHAnsi"/>
        </w:rPr>
      </w:pPr>
    </w:p>
    <w:p w:rsidR="00CB651D" w:rsidRPr="00B40CCF" w:rsidRDefault="00CB651D" w:rsidP="00692451">
      <w:pPr>
        <w:spacing w:after="0" w:line="240" w:lineRule="auto"/>
        <w:rPr>
          <w:rFonts w:asciiTheme="minorHAnsi" w:hAnsiTheme="minorHAnsi" w:cstheme="minorHAnsi"/>
        </w:rPr>
      </w:pPr>
    </w:p>
    <w:p w:rsidR="00CB651D" w:rsidRPr="00B40CCF" w:rsidRDefault="00CB651D" w:rsidP="00692451">
      <w:pPr>
        <w:spacing w:after="0" w:line="240" w:lineRule="auto"/>
        <w:rPr>
          <w:rFonts w:asciiTheme="minorHAnsi" w:hAnsiTheme="minorHAnsi" w:cstheme="minorHAnsi"/>
        </w:rPr>
      </w:pPr>
    </w:p>
    <w:p w:rsidR="00CB651D" w:rsidRPr="00B40CCF" w:rsidRDefault="00CB651D" w:rsidP="00692451">
      <w:pPr>
        <w:spacing w:after="0" w:line="240" w:lineRule="auto"/>
        <w:rPr>
          <w:rFonts w:asciiTheme="minorHAnsi" w:hAnsiTheme="minorHAnsi" w:cstheme="minorHAnsi"/>
        </w:rPr>
      </w:pPr>
    </w:p>
    <w:p w:rsidR="00CB651D" w:rsidRPr="00B40CCF" w:rsidRDefault="00CB651D" w:rsidP="00692451">
      <w:pPr>
        <w:spacing w:after="0" w:line="240" w:lineRule="auto"/>
        <w:rPr>
          <w:rFonts w:asciiTheme="minorHAnsi" w:hAnsiTheme="minorHAnsi" w:cstheme="minorHAnsi"/>
        </w:rPr>
      </w:pPr>
    </w:p>
    <w:p w:rsidR="00B221F7" w:rsidRPr="00B40CCF" w:rsidRDefault="00B221F7" w:rsidP="00B221F7">
      <w:pPr>
        <w:rPr>
          <w:rFonts w:asciiTheme="minorHAnsi" w:hAnsiTheme="minorHAnsi" w:cstheme="minorHAnsi"/>
          <w:b/>
        </w:rPr>
      </w:pPr>
    </w:p>
    <w:p w:rsidR="00B221F7" w:rsidRPr="00B40CCF" w:rsidRDefault="00B221F7" w:rsidP="00B221F7">
      <w:pPr>
        <w:rPr>
          <w:rFonts w:asciiTheme="minorHAnsi" w:hAnsiTheme="minorHAnsi" w:cstheme="minorHAnsi"/>
          <w:b/>
        </w:rPr>
      </w:pPr>
    </w:p>
    <w:p w:rsidR="00B221F7" w:rsidRPr="00B40CCF" w:rsidRDefault="00B221F7" w:rsidP="00B221F7">
      <w:pPr>
        <w:jc w:val="both"/>
        <w:rPr>
          <w:rFonts w:asciiTheme="minorHAnsi" w:hAnsiTheme="minorHAnsi" w:cstheme="minorHAnsi"/>
        </w:rPr>
      </w:pPr>
    </w:p>
    <w:p w:rsidR="00B221F7" w:rsidRPr="00B40CCF" w:rsidRDefault="00B221F7" w:rsidP="00B221F7">
      <w:pPr>
        <w:tabs>
          <w:tab w:val="left" w:pos="567"/>
        </w:tabs>
        <w:ind w:left="360"/>
        <w:rPr>
          <w:rFonts w:asciiTheme="minorHAnsi" w:hAnsiTheme="minorHAnsi" w:cstheme="minorHAnsi"/>
        </w:rPr>
      </w:pPr>
    </w:p>
    <w:p w:rsidR="00C448BF" w:rsidRPr="00B40CCF" w:rsidRDefault="00C448BF">
      <w:pPr>
        <w:rPr>
          <w:rFonts w:asciiTheme="minorHAnsi" w:hAnsiTheme="minorHAnsi" w:cstheme="minorHAnsi"/>
        </w:rPr>
      </w:pPr>
    </w:p>
    <w:sectPr w:rsidR="00C448BF" w:rsidRPr="00B40CCF" w:rsidSect="00C448B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95F78"/>
    <w:multiLevelType w:val="hybridMultilevel"/>
    <w:tmpl w:val="5CD4B21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4A849F4"/>
    <w:multiLevelType w:val="hybridMultilevel"/>
    <w:tmpl w:val="49BC35EC"/>
    <w:lvl w:ilvl="0" w:tplc="041B000F">
      <w:start w:val="1"/>
      <w:numFmt w:val="decimal"/>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2">
    <w:nsid w:val="661B7488"/>
    <w:multiLevelType w:val="hybridMultilevel"/>
    <w:tmpl w:val="474E03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21F7"/>
    <w:rsid w:val="000A7F9E"/>
    <w:rsid w:val="00692451"/>
    <w:rsid w:val="008C6111"/>
    <w:rsid w:val="009C0C0E"/>
    <w:rsid w:val="00B221F7"/>
    <w:rsid w:val="00B40CCF"/>
    <w:rsid w:val="00C448BF"/>
    <w:rsid w:val="00CB651D"/>
    <w:rsid w:val="00FF76E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221F7"/>
    <w:pPr>
      <w:spacing w:after="160" w:line="25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221F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695</Words>
  <Characters>3963</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
    </vt:vector>
  </TitlesOfParts>
  <Company>Customer</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Eliška Holásková</dc:creator>
  <cp:lastModifiedBy>Eliška Holásková</cp:lastModifiedBy>
  <cp:revision>4</cp:revision>
  <dcterms:created xsi:type="dcterms:W3CDTF">2022-11-24T07:52:00Z</dcterms:created>
  <dcterms:modified xsi:type="dcterms:W3CDTF">2022-11-24T08:41:00Z</dcterms:modified>
</cp:coreProperties>
</file>