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1B" w:rsidRPr="003D563B" w:rsidRDefault="007E7E1B" w:rsidP="007E7E1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ZÁPIS č. 2</w:t>
      </w:r>
    </w:p>
    <w:p w:rsidR="007E7E1B" w:rsidRPr="003D563B" w:rsidRDefault="007E7E1B" w:rsidP="007E7E1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7E7E1B" w:rsidRPr="003D563B" w:rsidRDefault="007E7E1B" w:rsidP="007E7E1B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22. februára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7E7E1B" w:rsidRPr="003D563B" w:rsidRDefault="007E7E1B" w:rsidP="007E7E1B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7E7E1B" w:rsidRPr="003D563B" w:rsidRDefault="007E7E1B" w:rsidP="007E7E1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 w:rsidR="00A17A74"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  <w:b/>
        </w:rPr>
        <w:t xml:space="preserve"> , </w:t>
      </w:r>
      <w:r w:rsidRPr="003D563B">
        <w:rPr>
          <w:rFonts w:asciiTheme="minorHAnsi" w:hAnsiTheme="minorHAnsi" w:cstheme="minorHAnsi"/>
        </w:rPr>
        <w:t>Alena Mezeiová ,</w:t>
      </w:r>
      <w:r w:rsidR="000B3A41" w:rsidRPr="000B3A41">
        <w:rPr>
          <w:rFonts w:asciiTheme="minorHAnsi" w:hAnsiTheme="minorHAnsi" w:cstheme="minorHAnsi"/>
        </w:rPr>
        <w:t xml:space="preserve"> </w:t>
      </w:r>
      <w:r w:rsidR="000B3A41" w:rsidRPr="003D563B">
        <w:rPr>
          <w:rFonts w:asciiTheme="minorHAnsi" w:hAnsiTheme="minorHAnsi" w:cstheme="minorHAnsi"/>
        </w:rPr>
        <w:t xml:space="preserve">Peter </w:t>
      </w:r>
      <w:proofErr w:type="spellStart"/>
      <w:r w:rsidR="000B3A41" w:rsidRPr="003D563B">
        <w:rPr>
          <w:rFonts w:asciiTheme="minorHAnsi" w:hAnsiTheme="minorHAnsi" w:cstheme="minorHAnsi"/>
        </w:rPr>
        <w:t>Mestický</w:t>
      </w:r>
      <w:proofErr w:type="spellEnd"/>
      <w:r w:rsidR="000B3A41" w:rsidRPr="003D563B">
        <w:rPr>
          <w:rFonts w:asciiTheme="minorHAnsi" w:hAnsiTheme="minorHAnsi" w:cstheme="minorHAnsi"/>
        </w:rPr>
        <w:t xml:space="preserve">,  </w:t>
      </w:r>
      <w:r w:rsidRPr="003D563B">
        <w:rPr>
          <w:rFonts w:asciiTheme="minorHAnsi" w:hAnsiTheme="minorHAnsi" w:cstheme="minorHAnsi"/>
        </w:rPr>
        <w:t xml:space="preserve"> Ladislav Mikuš,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7E7E1B" w:rsidRPr="003D563B" w:rsidRDefault="007E7E1B" w:rsidP="007E7E1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7E7E1B" w:rsidRPr="003D563B" w:rsidRDefault="007E7E1B" w:rsidP="007E7E1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7E7E1B" w:rsidRPr="003D563B" w:rsidRDefault="007E7E1B" w:rsidP="007E7E1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7E7E1B" w:rsidRPr="003D563B" w:rsidRDefault="007E7E1B" w:rsidP="007E7E1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7E7E1B" w:rsidRPr="003D563B" w:rsidRDefault="007E7E1B" w:rsidP="007E7E1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 w:rsidR="000B3A41">
        <w:rPr>
          <w:rFonts w:asciiTheme="minorHAnsi" w:hAnsiTheme="minorHAnsi" w:cstheme="minorHAnsi"/>
        </w:rPr>
        <w:t>vacieho poriadku SR TASR viedla predsedníčka</w:t>
      </w:r>
      <w:r w:rsidRPr="003D563B">
        <w:rPr>
          <w:rFonts w:asciiTheme="minorHAnsi" w:hAnsiTheme="minorHAnsi" w:cstheme="minorHAnsi"/>
        </w:rPr>
        <w:t xml:space="preserve"> SR TASR </w:t>
      </w:r>
      <w:r w:rsidR="000B3A41"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Konštatoval</w:t>
      </w:r>
      <w:r w:rsidR="000B3A41"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, že </w:t>
      </w:r>
      <w:r w:rsidR="000B3A41">
        <w:rPr>
          <w:rFonts w:asciiTheme="minorHAnsi" w:hAnsiTheme="minorHAnsi" w:cstheme="minorHAnsi"/>
        </w:rPr>
        <w:t>rada je uznášaniaschopná, navrh</w:t>
      </w:r>
      <w:r w:rsidRPr="003D563B">
        <w:rPr>
          <w:rFonts w:asciiTheme="minorHAnsi" w:hAnsiTheme="minorHAnsi" w:cstheme="minorHAnsi"/>
        </w:rPr>
        <w:t>l</w:t>
      </w:r>
      <w:r w:rsidR="000B3A41">
        <w:rPr>
          <w:rFonts w:asciiTheme="minorHAnsi" w:hAnsiTheme="minorHAnsi" w:cstheme="minorHAnsi"/>
        </w:rPr>
        <w:t xml:space="preserve">a program zasadnutia a dala </w:t>
      </w:r>
      <w:r w:rsidRPr="003D563B">
        <w:rPr>
          <w:rFonts w:asciiTheme="minorHAnsi" w:hAnsiTheme="minorHAnsi" w:cstheme="minorHAnsi"/>
        </w:rPr>
        <w:t>o ňom hlasovať.</w:t>
      </w:r>
    </w:p>
    <w:p w:rsidR="007E7E1B" w:rsidRPr="007E7E1B" w:rsidRDefault="007E7E1B" w:rsidP="007E7E1B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7E7E1B" w:rsidRPr="000B3A41" w:rsidRDefault="007E7E1B" w:rsidP="007E7E1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0B3A41">
        <w:rPr>
          <w:rFonts w:asciiTheme="minorHAnsi" w:hAnsiTheme="minorHAnsi" w:cstheme="minorHAnsi"/>
          <w:b/>
          <w:szCs w:val="24"/>
        </w:rPr>
        <w:t xml:space="preserve">Správa o činnosti TASR za II. polrok 2021 </w:t>
      </w:r>
    </w:p>
    <w:p w:rsidR="007E7E1B" w:rsidRPr="000B3A41" w:rsidRDefault="007E7E1B" w:rsidP="007E7E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  <w:r w:rsidRPr="000B3A41">
        <w:rPr>
          <w:rFonts w:asciiTheme="minorHAnsi" w:hAnsiTheme="minorHAnsi" w:cstheme="minorHAnsi"/>
          <w:b/>
          <w:szCs w:val="24"/>
        </w:rPr>
        <w:t>Rôzne :  Postup voľby GR</w:t>
      </w:r>
    </w:p>
    <w:p w:rsidR="007E7E1B" w:rsidRPr="000B3A41" w:rsidRDefault="007E7E1B" w:rsidP="007E7E1B">
      <w:pPr>
        <w:ind w:left="360"/>
        <w:rPr>
          <w:rFonts w:asciiTheme="minorHAnsi" w:hAnsiTheme="minorHAnsi" w:cstheme="minorHAnsi"/>
          <w:b/>
          <w:szCs w:val="24"/>
        </w:rPr>
      </w:pPr>
      <w:r w:rsidRPr="000B3A41">
        <w:rPr>
          <w:rFonts w:asciiTheme="minorHAnsi" w:hAnsiTheme="minorHAnsi" w:cstheme="minorHAnsi"/>
          <w:b/>
          <w:szCs w:val="24"/>
        </w:rPr>
        <w:t xml:space="preserve">                     </w:t>
      </w:r>
      <w:r w:rsidR="000B3A41">
        <w:rPr>
          <w:rFonts w:asciiTheme="minorHAnsi" w:hAnsiTheme="minorHAnsi" w:cstheme="minorHAnsi"/>
          <w:b/>
          <w:szCs w:val="24"/>
        </w:rPr>
        <w:t xml:space="preserve">  </w:t>
      </w:r>
      <w:r w:rsidRPr="000B3A41">
        <w:rPr>
          <w:rFonts w:asciiTheme="minorHAnsi" w:hAnsiTheme="minorHAnsi" w:cstheme="minorHAnsi"/>
          <w:b/>
          <w:szCs w:val="24"/>
        </w:rPr>
        <w:t xml:space="preserve">Voľba predsedu a podpredsedu SR TASR </w:t>
      </w:r>
    </w:p>
    <w:p w:rsidR="007E7E1B" w:rsidRPr="00AF4A5C" w:rsidRDefault="007E7E1B" w:rsidP="007E7E1B">
      <w:pPr>
        <w:ind w:left="720"/>
        <w:rPr>
          <w:rFonts w:ascii="Arial" w:hAnsi="Arial" w:cs="Arial"/>
          <w:b/>
          <w:szCs w:val="24"/>
        </w:rPr>
      </w:pPr>
    </w:p>
    <w:p w:rsidR="007E7E1B" w:rsidRPr="00AF4A5C" w:rsidRDefault="007E7E1B" w:rsidP="007E7E1B">
      <w:pPr>
        <w:tabs>
          <w:tab w:val="left" w:pos="567"/>
        </w:tabs>
        <w:ind w:left="1980"/>
        <w:rPr>
          <w:rFonts w:ascii="Arial" w:hAnsi="Arial"/>
          <w:b/>
        </w:rPr>
      </w:pPr>
    </w:p>
    <w:p w:rsidR="007E7E1B" w:rsidRDefault="007E7E1B" w:rsidP="007E7E1B">
      <w:pPr>
        <w:pStyle w:val="Odsekzoznamu"/>
        <w:widowControl w:val="0"/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</w:p>
    <w:p w:rsidR="007E7E1B" w:rsidRPr="009B71DB" w:rsidRDefault="007E7E1B" w:rsidP="007E7E1B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01/22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7E7E1B" w:rsidRPr="009B71DB" w:rsidRDefault="007E7E1B" w:rsidP="007E7E1B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7E7E1B" w:rsidRPr="00711052" w:rsidRDefault="007E7E1B" w:rsidP="007E7E1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>ZA:  A. Mezeiová                           PROTI: 0                                    ZDRŽAL SA: 0</w:t>
      </w:r>
    </w:p>
    <w:p w:rsidR="007E7E1B" w:rsidRPr="00711052" w:rsidRDefault="007E7E1B" w:rsidP="007E7E1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</w:t>
      </w:r>
      <w:proofErr w:type="spellStart"/>
      <w:r w:rsidRPr="00711052">
        <w:rPr>
          <w:rFonts w:asciiTheme="minorHAnsi" w:hAnsiTheme="minorHAnsi" w:cstheme="minorHAnsi"/>
        </w:rPr>
        <w:t>Tuhovčák</w:t>
      </w:r>
      <w:proofErr w:type="spellEnd"/>
    </w:p>
    <w:p w:rsidR="007E7E1B" w:rsidRDefault="007E7E1B" w:rsidP="007E7E1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Bednár</w:t>
      </w:r>
    </w:p>
    <w:p w:rsidR="007E7E1B" w:rsidRPr="00711052" w:rsidRDefault="007E7E1B" w:rsidP="007E7E1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7E7E1B" w:rsidRPr="00711052" w:rsidRDefault="007E7E1B" w:rsidP="007E7E1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L. Mikuš</w:t>
      </w:r>
    </w:p>
    <w:p w:rsidR="007E7E1B" w:rsidRPr="009B71DB" w:rsidRDefault="007E7E1B" w:rsidP="007E7E1B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</w:p>
    <w:p w:rsidR="007E7E1B" w:rsidRPr="007E7E1B" w:rsidRDefault="007E7E1B" w:rsidP="007E7E1B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E7E1B">
        <w:rPr>
          <w:rFonts w:asciiTheme="minorHAnsi" w:hAnsiTheme="minorHAnsi" w:cstheme="minorHAnsi"/>
          <w:b/>
          <w:szCs w:val="24"/>
        </w:rPr>
        <w:t xml:space="preserve">Správa o činnosti TASR za II. polrok 2021 </w:t>
      </w:r>
    </w:p>
    <w:p w:rsidR="001C5C95" w:rsidRDefault="001C5C95"/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i/>
          <w:spacing w:val="-2"/>
        </w:rPr>
      </w:pPr>
      <w:r w:rsidRPr="007E7E1B">
        <w:rPr>
          <w:rFonts w:cs="Calibri"/>
          <w:spacing w:val="-2"/>
        </w:rPr>
        <w:t xml:space="preserve">     Ako uviedol GR TASR V. Puchala,</w:t>
      </w:r>
      <w:r>
        <w:rPr>
          <w:rFonts w:cs="Calibri"/>
          <w:b/>
          <w:spacing w:val="-2"/>
        </w:rPr>
        <w:t xml:space="preserve"> </w:t>
      </w:r>
      <w:r w:rsidRPr="007E7E1B">
        <w:rPr>
          <w:rFonts w:cs="Calibri"/>
          <w:b/>
          <w:i/>
          <w:spacing w:val="-2"/>
        </w:rPr>
        <w:t>Tlačová agentúra Slovenskej republiky (TASR) splnila v hodnotenom období všetky úlohy, ktoré jej ukladá zákon č. 385/2008 Z. z. o Tlačovej agentúre Slovenskej republiky.</w:t>
      </w:r>
      <w:r w:rsidRPr="007E7E1B">
        <w:rPr>
          <w:rFonts w:cs="Calibri"/>
          <w:i/>
          <w:spacing w:val="-2"/>
        </w:rPr>
        <w:t xml:space="preserve"> Agentúra priniesla celistvé informácie o dianí na Slovensku i v zahraničí. Spravodajstvo agentúry bolo vyvážené, slobodné a nezávislé, pripravované prostredníctvom kvalifikovanej pracovnej sily a bez ohľadu na komerčnú hodnotu informácie.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93"/>
        <w:jc w:val="both"/>
        <w:rPr>
          <w:rFonts w:cs="Calibri"/>
          <w:i/>
        </w:rPr>
      </w:pPr>
      <w:r w:rsidRPr="007E7E1B">
        <w:rPr>
          <w:rFonts w:cs="Calibri"/>
          <w:bCs/>
          <w:i/>
          <w:spacing w:val="-1"/>
        </w:rPr>
        <w:t xml:space="preserve">     T</w:t>
      </w:r>
      <w:r w:rsidRPr="007E7E1B">
        <w:rPr>
          <w:rFonts w:cs="Calibri"/>
          <w:bCs/>
          <w:i/>
          <w:spacing w:val="1"/>
        </w:rPr>
        <w:t>A</w:t>
      </w:r>
      <w:r w:rsidRPr="007E7E1B">
        <w:rPr>
          <w:rFonts w:cs="Calibri"/>
          <w:bCs/>
          <w:i/>
        </w:rPr>
        <w:t>SR v</w:t>
      </w:r>
      <w:r w:rsidRPr="007E7E1B">
        <w:rPr>
          <w:rFonts w:cs="Calibri"/>
          <w:bCs/>
          <w:i/>
          <w:spacing w:val="-1"/>
        </w:rPr>
        <w:t>y</w:t>
      </w:r>
      <w:r w:rsidRPr="007E7E1B">
        <w:rPr>
          <w:rFonts w:cs="Calibri"/>
          <w:bCs/>
          <w:i/>
          <w:spacing w:val="1"/>
        </w:rPr>
        <w:t>d</w:t>
      </w:r>
      <w:r w:rsidRPr="007E7E1B">
        <w:rPr>
          <w:rFonts w:cs="Calibri"/>
          <w:bCs/>
          <w:i/>
          <w:spacing w:val="-1"/>
        </w:rPr>
        <w:t>a</w:t>
      </w:r>
      <w:r w:rsidRPr="007E7E1B">
        <w:rPr>
          <w:rFonts w:cs="Calibri"/>
          <w:bCs/>
          <w:i/>
          <w:spacing w:val="1"/>
        </w:rPr>
        <w:t>l</w:t>
      </w:r>
      <w:r w:rsidRPr="007E7E1B">
        <w:rPr>
          <w:rFonts w:cs="Calibri"/>
          <w:bCs/>
          <w:i/>
        </w:rPr>
        <w:t xml:space="preserve">a v </w:t>
      </w:r>
      <w:r w:rsidRPr="007E7E1B">
        <w:rPr>
          <w:rFonts w:cs="Calibri"/>
          <w:bCs/>
          <w:i/>
          <w:spacing w:val="1"/>
        </w:rPr>
        <w:t>h</w:t>
      </w:r>
      <w:r w:rsidRPr="007E7E1B">
        <w:rPr>
          <w:rFonts w:cs="Calibri"/>
          <w:bCs/>
          <w:i/>
          <w:spacing w:val="-2"/>
        </w:rPr>
        <w:t>o</w:t>
      </w:r>
      <w:r w:rsidRPr="007E7E1B">
        <w:rPr>
          <w:rFonts w:cs="Calibri"/>
          <w:bCs/>
          <w:i/>
          <w:spacing w:val="-1"/>
        </w:rPr>
        <w:t>d</w:t>
      </w:r>
      <w:r w:rsidRPr="007E7E1B">
        <w:rPr>
          <w:rFonts w:cs="Calibri"/>
          <w:bCs/>
          <w:i/>
          <w:spacing w:val="1"/>
        </w:rPr>
        <w:t>n</w:t>
      </w:r>
      <w:r w:rsidRPr="007E7E1B">
        <w:rPr>
          <w:rFonts w:cs="Calibri"/>
          <w:bCs/>
          <w:i/>
        </w:rPr>
        <w:t>o</w:t>
      </w:r>
      <w:r w:rsidRPr="007E7E1B">
        <w:rPr>
          <w:rFonts w:cs="Calibri"/>
          <w:bCs/>
          <w:i/>
          <w:spacing w:val="1"/>
        </w:rPr>
        <w:t>t</w:t>
      </w:r>
      <w:r w:rsidRPr="007E7E1B">
        <w:rPr>
          <w:rFonts w:cs="Calibri"/>
          <w:bCs/>
          <w:i/>
          <w:spacing w:val="-1"/>
        </w:rPr>
        <w:t>e</w:t>
      </w:r>
      <w:r w:rsidRPr="007E7E1B">
        <w:rPr>
          <w:rFonts w:cs="Calibri"/>
          <w:bCs/>
          <w:i/>
          <w:spacing w:val="1"/>
        </w:rPr>
        <w:t>n</w:t>
      </w:r>
      <w:r w:rsidRPr="007E7E1B">
        <w:rPr>
          <w:rFonts w:cs="Calibri"/>
          <w:bCs/>
          <w:i/>
        </w:rPr>
        <w:t xml:space="preserve">om </w:t>
      </w:r>
      <w:r w:rsidRPr="007E7E1B">
        <w:rPr>
          <w:rFonts w:cs="Calibri"/>
          <w:bCs/>
          <w:i/>
          <w:spacing w:val="-2"/>
        </w:rPr>
        <w:t>o</w:t>
      </w:r>
      <w:r w:rsidRPr="007E7E1B">
        <w:rPr>
          <w:rFonts w:cs="Calibri"/>
          <w:bCs/>
          <w:i/>
          <w:spacing w:val="1"/>
        </w:rPr>
        <w:t>bd</w:t>
      </w:r>
      <w:r w:rsidRPr="007E7E1B">
        <w:rPr>
          <w:rFonts w:cs="Calibri"/>
          <w:bCs/>
          <w:i/>
          <w:spacing w:val="-2"/>
        </w:rPr>
        <w:t>o</w:t>
      </w:r>
      <w:r w:rsidRPr="007E7E1B">
        <w:rPr>
          <w:rFonts w:cs="Calibri"/>
          <w:bCs/>
          <w:i/>
          <w:spacing w:val="1"/>
        </w:rPr>
        <w:t>b</w:t>
      </w:r>
      <w:r w:rsidRPr="007E7E1B">
        <w:rPr>
          <w:rFonts w:cs="Calibri"/>
          <w:bCs/>
          <w:i/>
        </w:rPr>
        <w:t xml:space="preserve">í </w:t>
      </w:r>
      <w:r w:rsidRPr="007E7E1B">
        <w:rPr>
          <w:rFonts w:cs="Calibri"/>
          <w:b/>
          <w:bCs/>
          <w:i/>
        </w:rPr>
        <w:t>129 775 multimediálnych správ.</w:t>
      </w:r>
      <w:r w:rsidRPr="007E7E1B">
        <w:rPr>
          <w:rFonts w:cs="Calibri"/>
          <w:bCs/>
          <w:i/>
        </w:rPr>
        <w:t xml:space="preserve"> </w:t>
      </w:r>
      <w:r w:rsidRPr="007E7E1B">
        <w:rPr>
          <w:rFonts w:cs="Calibri"/>
          <w:i/>
        </w:rPr>
        <w:t>V</w:t>
      </w:r>
      <w:r w:rsidRPr="007E7E1B">
        <w:rPr>
          <w:rFonts w:cs="Calibri"/>
          <w:i/>
          <w:spacing w:val="1"/>
        </w:rPr>
        <w:t xml:space="preserve"> </w:t>
      </w:r>
      <w:r w:rsidRPr="007E7E1B">
        <w:rPr>
          <w:rFonts w:cs="Calibri"/>
          <w:i/>
        </w:rPr>
        <w:t>slo</w:t>
      </w:r>
      <w:r w:rsidRPr="007E7E1B">
        <w:rPr>
          <w:rFonts w:cs="Calibri"/>
          <w:i/>
          <w:spacing w:val="-3"/>
        </w:rPr>
        <w:t>v</w:t>
      </w:r>
      <w:r w:rsidRPr="007E7E1B">
        <w:rPr>
          <w:rFonts w:cs="Calibri"/>
          <w:i/>
          <w:spacing w:val="2"/>
        </w:rPr>
        <w:t>n</w:t>
      </w:r>
      <w:r w:rsidRPr="007E7E1B">
        <w:rPr>
          <w:rFonts w:cs="Calibri"/>
          <w:i/>
          <w:spacing w:val="1"/>
        </w:rPr>
        <w:t>o</w:t>
      </w:r>
      <w:r w:rsidRPr="007E7E1B">
        <w:rPr>
          <w:rFonts w:cs="Calibri"/>
          <w:i/>
        </w:rPr>
        <w:t>m s</w:t>
      </w:r>
      <w:r w:rsidRPr="007E7E1B">
        <w:rPr>
          <w:rFonts w:cs="Calibri"/>
          <w:i/>
          <w:spacing w:val="1"/>
        </w:rPr>
        <w:t>p</w:t>
      </w:r>
      <w:r w:rsidRPr="007E7E1B">
        <w:rPr>
          <w:rFonts w:cs="Calibri"/>
          <w:i/>
        </w:rPr>
        <w:t>ravo</w:t>
      </w:r>
      <w:r w:rsidRPr="007E7E1B">
        <w:rPr>
          <w:rFonts w:cs="Calibri"/>
          <w:i/>
          <w:spacing w:val="1"/>
        </w:rPr>
        <w:t>d</w:t>
      </w:r>
      <w:r w:rsidRPr="007E7E1B">
        <w:rPr>
          <w:rFonts w:cs="Calibri"/>
          <w:i/>
        </w:rPr>
        <w:t>aj</w:t>
      </w:r>
      <w:r w:rsidRPr="007E7E1B">
        <w:rPr>
          <w:rFonts w:cs="Calibri"/>
          <w:i/>
          <w:spacing w:val="-3"/>
        </w:rPr>
        <w:t>s</w:t>
      </w:r>
      <w:r w:rsidRPr="007E7E1B">
        <w:rPr>
          <w:rFonts w:cs="Calibri"/>
          <w:i/>
          <w:spacing w:val="1"/>
        </w:rPr>
        <w:t>t</w:t>
      </w:r>
      <w:r w:rsidRPr="007E7E1B">
        <w:rPr>
          <w:rFonts w:cs="Calibri"/>
          <w:i/>
        </w:rPr>
        <w:t xml:space="preserve">ve </w:t>
      </w:r>
      <w:r w:rsidRPr="007E7E1B">
        <w:rPr>
          <w:rFonts w:cs="Calibri"/>
          <w:i/>
          <w:spacing w:val="1"/>
        </w:rPr>
        <w:lastRenderedPageBreak/>
        <w:t>p</w:t>
      </w:r>
      <w:r w:rsidRPr="007E7E1B">
        <w:rPr>
          <w:rFonts w:cs="Calibri"/>
          <w:i/>
          <w:spacing w:val="-2"/>
        </w:rPr>
        <w:t>r</w:t>
      </w:r>
      <w:r w:rsidRPr="007E7E1B">
        <w:rPr>
          <w:rFonts w:cs="Calibri"/>
          <w:i/>
        </w:rPr>
        <w:t>i</w:t>
      </w:r>
      <w:r w:rsidRPr="007E7E1B">
        <w:rPr>
          <w:rFonts w:cs="Calibri"/>
          <w:i/>
          <w:spacing w:val="1"/>
        </w:rPr>
        <w:t>n</w:t>
      </w:r>
      <w:r w:rsidRPr="007E7E1B">
        <w:rPr>
          <w:rFonts w:cs="Calibri"/>
          <w:i/>
        </w:rPr>
        <w:t>iesla 75 774 s</w:t>
      </w:r>
      <w:r w:rsidRPr="007E7E1B">
        <w:rPr>
          <w:rFonts w:cs="Calibri"/>
          <w:i/>
          <w:spacing w:val="1"/>
        </w:rPr>
        <w:t>p</w:t>
      </w:r>
      <w:r w:rsidRPr="007E7E1B">
        <w:rPr>
          <w:rFonts w:cs="Calibri"/>
          <w:i/>
        </w:rPr>
        <w:t>ráv, vy</w:t>
      </w:r>
      <w:r w:rsidRPr="007E7E1B">
        <w:rPr>
          <w:rFonts w:cs="Calibri"/>
          <w:i/>
          <w:spacing w:val="-1"/>
        </w:rPr>
        <w:t>d</w:t>
      </w:r>
      <w:r w:rsidRPr="007E7E1B">
        <w:rPr>
          <w:rFonts w:cs="Calibri"/>
          <w:i/>
        </w:rPr>
        <w:t xml:space="preserve">ala </w:t>
      </w:r>
      <w:r w:rsidRPr="007E7E1B">
        <w:rPr>
          <w:rFonts w:cs="Calibri"/>
          <w:i/>
          <w:spacing w:val="4"/>
        </w:rPr>
        <w:t>6 376</w:t>
      </w:r>
      <w:r w:rsidRPr="007E7E1B">
        <w:rPr>
          <w:rFonts w:cs="Calibri"/>
          <w:i/>
        </w:rPr>
        <w:t xml:space="preserve"> </w:t>
      </w:r>
      <w:r w:rsidRPr="007E7E1B">
        <w:rPr>
          <w:rFonts w:cs="Calibri"/>
          <w:i/>
          <w:spacing w:val="1"/>
        </w:rPr>
        <w:t>z</w:t>
      </w:r>
      <w:r w:rsidRPr="007E7E1B">
        <w:rPr>
          <w:rFonts w:cs="Calibri"/>
          <w:i/>
        </w:rPr>
        <w:t>v</w:t>
      </w:r>
      <w:r w:rsidRPr="007E7E1B">
        <w:rPr>
          <w:rFonts w:cs="Calibri"/>
          <w:i/>
          <w:spacing w:val="1"/>
        </w:rPr>
        <w:t>u</w:t>
      </w:r>
      <w:r w:rsidRPr="007E7E1B">
        <w:rPr>
          <w:rFonts w:cs="Calibri"/>
          <w:i/>
          <w:spacing w:val="-1"/>
        </w:rPr>
        <w:t>k</w:t>
      </w:r>
      <w:r w:rsidRPr="007E7E1B">
        <w:rPr>
          <w:rFonts w:cs="Calibri"/>
          <w:i/>
        </w:rPr>
        <w:t xml:space="preserve">ov, </w:t>
      </w:r>
      <w:r w:rsidRPr="007E7E1B">
        <w:rPr>
          <w:rFonts w:cs="Calibri"/>
          <w:i/>
          <w:spacing w:val="-1"/>
        </w:rPr>
        <w:t>45 393</w:t>
      </w:r>
      <w:r w:rsidRPr="007E7E1B">
        <w:rPr>
          <w:rFonts w:cs="Calibri"/>
          <w:i/>
        </w:rPr>
        <w:t xml:space="preserve"> </w:t>
      </w:r>
      <w:r w:rsidRPr="007E7E1B">
        <w:rPr>
          <w:rFonts w:cs="Calibri"/>
          <w:i/>
          <w:spacing w:val="1"/>
        </w:rPr>
        <w:t>f</w:t>
      </w:r>
      <w:r w:rsidRPr="007E7E1B">
        <w:rPr>
          <w:rFonts w:cs="Calibri"/>
          <w:i/>
        </w:rPr>
        <w:t>o</w:t>
      </w:r>
      <w:r w:rsidRPr="007E7E1B">
        <w:rPr>
          <w:rFonts w:cs="Calibri"/>
          <w:i/>
          <w:spacing w:val="-1"/>
        </w:rPr>
        <w:t>t</w:t>
      </w:r>
      <w:r w:rsidRPr="007E7E1B">
        <w:rPr>
          <w:rFonts w:cs="Calibri"/>
          <w:i/>
        </w:rPr>
        <w:t>ogra</w:t>
      </w:r>
      <w:r w:rsidRPr="007E7E1B">
        <w:rPr>
          <w:rFonts w:cs="Calibri"/>
          <w:i/>
          <w:spacing w:val="1"/>
        </w:rPr>
        <w:t>f</w:t>
      </w:r>
      <w:r w:rsidRPr="007E7E1B">
        <w:rPr>
          <w:rFonts w:cs="Calibri"/>
          <w:i/>
        </w:rPr>
        <w:t>ií</w:t>
      </w:r>
      <w:r w:rsidRPr="007E7E1B">
        <w:rPr>
          <w:rFonts w:cs="Calibri"/>
          <w:i/>
          <w:spacing w:val="5"/>
        </w:rPr>
        <w:t xml:space="preserve"> </w:t>
      </w:r>
      <w:r w:rsidRPr="007E7E1B">
        <w:rPr>
          <w:rFonts w:cs="Calibri"/>
          <w:i/>
        </w:rPr>
        <w:t xml:space="preserve">a 2 232 </w:t>
      </w:r>
      <w:proofErr w:type="spellStart"/>
      <w:r w:rsidRPr="007E7E1B">
        <w:rPr>
          <w:rFonts w:cs="Calibri"/>
          <w:i/>
        </w:rPr>
        <w:t>vi</w:t>
      </w:r>
      <w:r w:rsidRPr="007E7E1B">
        <w:rPr>
          <w:rFonts w:cs="Calibri"/>
          <w:i/>
          <w:spacing w:val="1"/>
        </w:rPr>
        <w:t>d</w:t>
      </w:r>
      <w:r w:rsidRPr="007E7E1B">
        <w:rPr>
          <w:rFonts w:cs="Calibri"/>
          <w:i/>
        </w:rPr>
        <w:t>eos</w:t>
      </w:r>
      <w:r w:rsidRPr="007E7E1B">
        <w:rPr>
          <w:rFonts w:cs="Calibri"/>
          <w:i/>
          <w:spacing w:val="1"/>
        </w:rPr>
        <w:t>p</w:t>
      </w:r>
      <w:r w:rsidRPr="007E7E1B">
        <w:rPr>
          <w:rFonts w:cs="Calibri"/>
          <w:i/>
        </w:rPr>
        <w:t>ráv</w:t>
      </w:r>
      <w:proofErr w:type="spellEnd"/>
      <w:r w:rsidRPr="007E7E1B">
        <w:rPr>
          <w:rFonts w:cs="Calibri"/>
          <w:i/>
        </w:rPr>
        <w:t xml:space="preserve">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93"/>
        <w:jc w:val="both"/>
        <w:rPr>
          <w:rFonts w:cs="Calibri"/>
          <w:i/>
        </w:rPr>
      </w:pPr>
      <w:r w:rsidRPr="007E7E1B">
        <w:rPr>
          <w:rFonts w:cs="Calibri"/>
          <w:b/>
          <w:i/>
        </w:rPr>
        <w:t xml:space="preserve">     TASR urobila 462 živých prenosov</w:t>
      </w:r>
      <w:r w:rsidRPr="007E7E1B">
        <w:rPr>
          <w:rFonts w:cs="Calibri"/>
          <w:i/>
        </w:rPr>
        <w:t xml:space="preserve">, oproti 376 v prvom polroku. Kvantita prenosov i ich sledovanosť naďalej stúpa.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93"/>
        <w:jc w:val="both"/>
        <w:rPr>
          <w:b/>
          <w:i/>
        </w:rPr>
      </w:pPr>
      <w:r w:rsidRPr="007E7E1B">
        <w:rPr>
          <w:b/>
          <w:i/>
        </w:rPr>
        <w:t xml:space="preserve">     TASR zaznamenala okrem dominantnej témy, </w:t>
      </w:r>
      <w:proofErr w:type="spellStart"/>
      <w:r w:rsidRPr="007E7E1B">
        <w:rPr>
          <w:b/>
          <w:i/>
        </w:rPr>
        <w:t>koronakrízy</w:t>
      </w:r>
      <w:proofErr w:type="spellEnd"/>
      <w:r w:rsidRPr="007E7E1B">
        <w:rPr>
          <w:b/>
          <w:i/>
        </w:rPr>
        <w:t>, všetky podstatné udalosti doma i v zahraničí, politike, ekonomike, kultúre či športe.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37"/>
        <w:jc w:val="both"/>
        <w:rPr>
          <w:rFonts w:cs="Calibri"/>
          <w:b/>
          <w:bCs/>
          <w:i/>
        </w:rPr>
      </w:pPr>
      <w:r w:rsidRPr="007E7E1B">
        <w:rPr>
          <w:rFonts w:cs="Calibri"/>
          <w:bCs/>
          <w:i/>
        </w:rPr>
        <w:t xml:space="preserve">     Efektivitu práce redakčných tímov významne podporila </w:t>
      </w:r>
      <w:r w:rsidRPr="007E7E1B">
        <w:rPr>
          <w:rFonts w:cs="Calibri"/>
          <w:b/>
          <w:bCs/>
          <w:i/>
        </w:rPr>
        <w:t xml:space="preserve">výmena skoro tridsať rokov starého redakčného systému </w:t>
      </w:r>
      <w:proofErr w:type="spellStart"/>
      <w:r w:rsidRPr="007E7E1B">
        <w:rPr>
          <w:rFonts w:cs="Calibri"/>
          <w:b/>
          <w:bCs/>
          <w:i/>
        </w:rPr>
        <w:t>Typlan</w:t>
      </w:r>
      <w:proofErr w:type="spellEnd"/>
      <w:r w:rsidRPr="007E7E1B">
        <w:rPr>
          <w:rFonts w:cs="Calibri"/>
          <w:b/>
          <w:bCs/>
          <w:i/>
        </w:rPr>
        <w:t xml:space="preserve"> za nový systém Gepard</w:t>
      </w:r>
      <w:r w:rsidRPr="007E7E1B">
        <w:rPr>
          <w:rFonts w:cs="Calibri"/>
          <w:bCs/>
          <w:i/>
        </w:rPr>
        <w:t xml:space="preserve">. Vzniklo nové komfortné prostredie pre tvorbu správ, ich kategorizáciu a zverejňovanie, čo podstatne zjednodušilo prácu redaktorom i vydávajúcim, zrýchlilo prísun spravodajských produktov pre klientov i verejnosť a odstránilo hrozbu fatálneho zlyhania systémov.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93"/>
        <w:jc w:val="both"/>
        <w:rPr>
          <w:i/>
        </w:rPr>
      </w:pPr>
      <w:r w:rsidRPr="007E7E1B">
        <w:rPr>
          <w:rFonts w:cs="Calibri"/>
          <w:i/>
        </w:rPr>
        <w:t xml:space="preserve">     TASR v druhom polroku 2021 zabezpečovala  spravodajské pokrytie </w:t>
      </w:r>
      <w:r w:rsidRPr="007E7E1B">
        <w:rPr>
          <w:rFonts w:cs="Calibri"/>
          <w:b/>
          <w:i/>
        </w:rPr>
        <w:t>zasadnutí Národnej rady</w:t>
      </w:r>
      <w:r w:rsidRPr="007E7E1B">
        <w:rPr>
          <w:rFonts w:cs="Calibri"/>
          <w:i/>
        </w:rPr>
        <w:t xml:space="preserve"> Slovenskej republiky, jej výborov, </w:t>
      </w:r>
      <w:r w:rsidRPr="007E7E1B">
        <w:rPr>
          <w:rFonts w:cs="Calibri"/>
          <w:b/>
          <w:i/>
        </w:rPr>
        <w:t>rokovaní vlády SR a jednotlivých ministerstiev</w:t>
      </w:r>
      <w:r w:rsidRPr="007E7E1B">
        <w:rPr>
          <w:rFonts w:cs="Calibri"/>
          <w:i/>
        </w:rPr>
        <w:t xml:space="preserve">. Redaktori sledovali v parlamente schvaľovanie </w:t>
      </w:r>
      <w:r w:rsidRPr="007E7E1B">
        <w:rPr>
          <w:rFonts w:cs="Calibri"/>
          <w:b/>
          <w:i/>
        </w:rPr>
        <w:t>reforiem v súdnictve, zdravotníctve,  národných parkoch či rokovanie rozpočte</w:t>
      </w:r>
      <w:r w:rsidRPr="007E7E1B">
        <w:rPr>
          <w:rFonts w:cs="Calibri"/>
          <w:i/>
        </w:rPr>
        <w:t xml:space="preserve">. Agentúra monitorovala pravidelné vyhlásenia k vnútropolitickému dianiu, </w:t>
      </w:r>
      <w:r w:rsidRPr="007E7E1B">
        <w:rPr>
          <w:rFonts w:cs="Calibri"/>
          <w:b/>
          <w:i/>
        </w:rPr>
        <w:t>aktivity prezidentky SR</w:t>
      </w:r>
      <w:r w:rsidRPr="007E7E1B">
        <w:rPr>
          <w:rFonts w:cs="Calibri"/>
          <w:i/>
        </w:rPr>
        <w:t xml:space="preserve"> a zaznamenali aj oficiálne návštevy prezidentov Nemecka, Čiernej Hory a Poľska na Slovensku..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37"/>
        <w:jc w:val="both"/>
        <w:rPr>
          <w:rFonts w:cs="Calibri"/>
          <w:i/>
        </w:rPr>
      </w:pPr>
      <w:r w:rsidRPr="007E7E1B">
        <w:rPr>
          <w:rFonts w:cs="Calibri"/>
          <w:i/>
        </w:rPr>
        <w:t xml:space="preserve">     Napriek množstvu významných akcií, reportéri naďalej  venovali veľkú </w:t>
      </w:r>
      <w:r w:rsidRPr="007E7E1B">
        <w:rPr>
          <w:rFonts w:cs="Calibri"/>
          <w:b/>
          <w:i/>
        </w:rPr>
        <w:t>pozornosť dôsledkom pandémie a zavádzaniu opatrení</w:t>
      </w:r>
      <w:r w:rsidRPr="007E7E1B">
        <w:rPr>
          <w:rFonts w:cs="Calibri"/>
          <w:i/>
        </w:rPr>
        <w:t xml:space="preserve">. Intenzívne monitorovali   očkovanie proti  covidu-19 v rámci očkovacích centier i mobilných očkovacích jednotiek  po celom Slovensku. V novembri po opätovnom vyhlásení núdzového stavu, sa venovali postupnému zatváraniu škôl a obmedzovanie činnosti jednotlivých prevádzok a služieb, ale aj rekciám verejnosti na opatrenia. 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37"/>
        <w:jc w:val="both"/>
        <w:rPr>
          <w:rFonts w:cs="Calibri"/>
          <w:b/>
          <w:i/>
        </w:rPr>
      </w:pPr>
      <w:r w:rsidRPr="007E7E1B">
        <w:rPr>
          <w:rFonts w:cs="Calibri"/>
          <w:i/>
        </w:rPr>
        <w:t xml:space="preserve">     TASR venovala pozornosť </w:t>
      </w:r>
      <w:r w:rsidRPr="007E7E1B">
        <w:rPr>
          <w:rFonts w:cs="Calibri"/>
          <w:b/>
          <w:i/>
        </w:rPr>
        <w:t xml:space="preserve">politickej  situácii, rozhodnutiam súdov, spoločensky sledovaným kauzám reformám a situácii v regiónoch. 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37"/>
        <w:jc w:val="both"/>
        <w:rPr>
          <w:rFonts w:cs="Calibri"/>
          <w:i/>
        </w:rPr>
      </w:pPr>
      <w:r w:rsidRPr="007E7E1B">
        <w:rPr>
          <w:rFonts w:cs="Calibri"/>
          <w:i/>
        </w:rPr>
        <w:t xml:space="preserve">     Na európskej úrovni sa začali diskusie v rámci Konferencie o budúcnosti Európy, ktoré sú orientované na neodkladné procesy súvisiace s ďalším smerovaním Európskej únie.  Zahraničná redakcia TASR sa stala kľúčovou zložkou v rámci napĺňania cieľov nového projektu, na ktorý </w:t>
      </w:r>
      <w:r w:rsidRPr="007E7E1B">
        <w:rPr>
          <w:rFonts w:cs="Calibri"/>
          <w:b/>
          <w:i/>
        </w:rPr>
        <w:t>verejnoprávna agentúra získala grant Európskeho parlamentu.</w:t>
      </w:r>
      <w:r w:rsidRPr="007E7E1B">
        <w:rPr>
          <w:rFonts w:cs="Calibri"/>
          <w:i/>
        </w:rPr>
        <w:t xml:space="preserve"> Redaktori v Bratislave i v Bruseli obohatili servis o množstvo nadstavbových materiálov v podobe rozhovorov s odborníkmi a poslancami EP. Podieľali sa taktiež na tvorbe ďalších relácií v TASR TV.   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37"/>
        <w:jc w:val="both"/>
        <w:rPr>
          <w:rFonts w:cs="Calibri"/>
          <w:i/>
        </w:rPr>
      </w:pPr>
      <w:r w:rsidRPr="007E7E1B">
        <w:rPr>
          <w:rFonts w:cs="Calibri"/>
          <w:i/>
        </w:rPr>
        <w:t xml:space="preserve">     Viaceré ekonomické aj neekonomické faktory spôsobili  v II. polroku 2021 </w:t>
      </w:r>
      <w:r w:rsidRPr="007E7E1B">
        <w:rPr>
          <w:rFonts w:cs="Calibri"/>
          <w:b/>
          <w:i/>
        </w:rPr>
        <w:t>zrýchľujúci sa rast cien.</w:t>
      </w:r>
      <w:r w:rsidRPr="007E7E1B">
        <w:rPr>
          <w:rFonts w:cs="Calibri"/>
          <w:i/>
        </w:rPr>
        <w:t xml:space="preserve"> Pozornosť ekonomickej redakcie sa sústredila na </w:t>
      </w:r>
      <w:proofErr w:type="spellStart"/>
      <w:r w:rsidRPr="007E7E1B">
        <w:rPr>
          <w:rFonts w:cs="Calibri"/>
          <w:b/>
          <w:i/>
        </w:rPr>
        <w:t>protipandemické</w:t>
      </w:r>
      <w:proofErr w:type="spellEnd"/>
      <w:r w:rsidRPr="007E7E1B">
        <w:rPr>
          <w:rFonts w:cs="Calibri"/>
          <w:b/>
          <w:i/>
        </w:rPr>
        <w:t xml:space="preserve"> opatrenia v oblasti ekonomiky</w:t>
      </w:r>
      <w:r w:rsidRPr="007E7E1B">
        <w:rPr>
          <w:rFonts w:cs="Calibri"/>
          <w:i/>
        </w:rPr>
        <w:t>, na okolnosti ovplyvňujúce trh s energiami, očakávané zvyšovanie cien plynu, pohonných látok, tepla a elektriny.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37"/>
        <w:jc w:val="both"/>
        <w:rPr>
          <w:rFonts w:cs="Calibri"/>
          <w:b/>
          <w:i/>
        </w:rPr>
      </w:pPr>
      <w:r w:rsidRPr="007E7E1B">
        <w:rPr>
          <w:rFonts w:cs="Calibri"/>
          <w:i/>
        </w:rPr>
        <w:t xml:space="preserve">     TASR </w:t>
      </w:r>
      <w:r w:rsidRPr="007E7E1B">
        <w:rPr>
          <w:rFonts w:cs="Calibri"/>
          <w:b/>
          <w:i/>
        </w:rPr>
        <w:t xml:space="preserve">mapovala dianie na ME vo futbale </w:t>
      </w:r>
      <w:r w:rsidRPr="007E7E1B">
        <w:rPr>
          <w:rFonts w:cs="Calibri"/>
          <w:i/>
        </w:rPr>
        <w:t xml:space="preserve">v krajinách Európy a napriek zložitej logistike a podmienkam, redaktori </w:t>
      </w:r>
      <w:r w:rsidRPr="007E7E1B">
        <w:rPr>
          <w:rFonts w:cs="Calibri"/>
          <w:b/>
          <w:i/>
        </w:rPr>
        <w:t>TASR sa zúčastnili Olympijských hier  v Tokiu</w:t>
      </w:r>
      <w:r w:rsidRPr="007E7E1B">
        <w:rPr>
          <w:rFonts w:cs="Calibri"/>
          <w:i/>
        </w:rPr>
        <w:t xml:space="preserve">.  Nechýbali výjazdy za </w:t>
      </w:r>
      <w:r w:rsidRPr="007E7E1B">
        <w:rPr>
          <w:rFonts w:cs="Calibri"/>
          <w:b/>
          <w:i/>
        </w:rPr>
        <w:t xml:space="preserve">úspechmi Petry </w:t>
      </w:r>
      <w:proofErr w:type="spellStart"/>
      <w:r w:rsidRPr="007E7E1B">
        <w:rPr>
          <w:rFonts w:cs="Calibri"/>
          <w:b/>
          <w:i/>
        </w:rPr>
        <w:t>Vlhovej</w:t>
      </w:r>
      <w:proofErr w:type="spellEnd"/>
      <w:r w:rsidRPr="007E7E1B">
        <w:rPr>
          <w:rFonts w:cs="Calibri"/>
          <w:b/>
          <w:i/>
        </w:rPr>
        <w:t>.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93"/>
        <w:jc w:val="both"/>
        <w:rPr>
          <w:rFonts w:cs="Calibri"/>
          <w:i/>
        </w:rPr>
      </w:pPr>
      <w:r w:rsidRPr="007E7E1B">
        <w:rPr>
          <w:rFonts w:cs="Calibri"/>
          <w:b/>
          <w:bCs/>
          <w:i/>
        </w:rPr>
        <w:lastRenderedPageBreak/>
        <w:t xml:space="preserve">     V</w:t>
      </w:r>
      <w:r w:rsidRPr="007E7E1B">
        <w:rPr>
          <w:rFonts w:cs="Calibri"/>
          <w:b/>
          <w:i/>
        </w:rPr>
        <w:t xml:space="preserve">rcholnou akciou, ktorú redakcia zabezpečovala bola návšteva pápeža </w:t>
      </w:r>
      <w:r w:rsidRPr="007E7E1B">
        <w:rPr>
          <w:rFonts w:cs="Calibri"/>
          <w:i/>
        </w:rPr>
        <w:t xml:space="preserve">v dňoch 12. - 15. septembra v Prešove, Košiciach, Bratislave a Šaštíne. Vedúci Obrazovej redakcie </w:t>
      </w:r>
      <w:r w:rsidRPr="007E7E1B">
        <w:rPr>
          <w:rFonts w:cs="Calibri"/>
          <w:b/>
          <w:i/>
        </w:rPr>
        <w:t>Michal Svítok  bol oficiálny slovenský fotograf</w:t>
      </w:r>
      <w:r w:rsidRPr="007E7E1B">
        <w:rPr>
          <w:rFonts w:cs="Calibri"/>
          <w:i/>
        </w:rPr>
        <w:t xml:space="preserve"> pri návšteve pápeža a sprevádzal ho na jeho ceste po Slovensku.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i/>
          <w:spacing w:val="-2"/>
        </w:rPr>
      </w:pPr>
      <w:r w:rsidRPr="007E7E1B">
        <w:rPr>
          <w:rFonts w:cs="Calibri"/>
          <w:b/>
          <w:i/>
          <w:spacing w:val="-2"/>
        </w:rPr>
        <w:t xml:space="preserve">     TASR zabezpečila pre svojich zamestnancov adekvátne podmienky pre prácu a pre ochranu zdravia pri práci</w:t>
      </w:r>
      <w:r w:rsidRPr="007E7E1B">
        <w:rPr>
          <w:rFonts w:cs="Calibri"/>
          <w:i/>
          <w:spacing w:val="-2"/>
        </w:rPr>
        <w:t xml:space="preserve">. Agentúra zabezpečovala na svoje náklady testovanie pracovníkov, prísne hygienické pravidlá,  vrátane zabezpečenia </w:t>
      </w:r>
      <w:proofErr w:type="spellStart"/>
      <w:r w:rsidRPr="007E7E1B">
        <w:rPr>
          <w:rFonts w:cs="Calibri"/>
          <w:i/>
          <w:spacing w:val="-2"/>
        </w:rPr>
        <w:t>germicídnych</w:t>
      </w:r>
      <w:proofErr w:type="spellEnd"/>
      <w:r w:rsidRPr="007E7E1B">
        <w:rPr>
          <w:rFonts w:cs="Calibri"/>
          <w:i/>
          <w:spacing w:val="-2"/>
        </w:rPr>
        <w:t xml:space="preserve"> lámp. Pre tých zamestnancov, ktorí pracovali z domu, agentúra zabezpečila notebooky, pripojenia a inú osobnú techniku podľa potreby. </w:t>
      </w:r>
    </w:p>
    <w:p w:rsidR="007E7E1B" w:rsidRPr="007E7E1B" w:rsidRDefault="007E7E1B" w:rsidP="007E7E1B">
      <w:pPr>
        <w:pStyle w:val="Odsekzoznamu"/>
        <w:spacing w:before="100" w:beforeAutospacing="1" w:after="0"/>
        <w:ind w:left="0"/>
        <w:contextualSpacing w:val="0"/>
        <w:jc w:val="both"/>
        <w:rPr>
          <w:rFonts w:cs="Arial"/>
          <w:i/>
        </w:rPr>
      </w:pPr>
      <w:r w:rsidRPr="007E7E1B">
        <w:rPr>
          <w:rFonts w:cs="Arial"/>
          <w:b/>
          <w:i/>
        </w:rPr>
        <w:t xml:space="preserve">     Za II. polrok 2021 dosiahli príjmy TASR </w:t>
      </w:r>
      <w:r w:rsidRPr="007E7E1B">
        <w:rPr>
          <w:rFonts w:cs="Arial"/>
          <w:b/>
          <w:bCs/>
          <w:i/>
          <w:iCs/>
          <w:lang w:eastAsia="sk-SK"/>
        </w:rPr>
        <w:t xml:space="preserve">1 566 339 </w:t>
      </w:r>
      <w:r w:rsidRPr="007E7E1B">
        <w:rPr>
          <w:rFonts w:cs="Arial"/>
          <w:b/>
          <w:i/>
        </w:rPr>
        <w:t>EUR. Výdavky za II. polrok boli vykázané vo výške 2 657 933 EUR. Na základe uvedených pohybov Tlačová agentúra ukončila rok 2021 s prebytkom vo výške 265 735 EUR</w:t>
      </w:r>
      <w:r w:rsidRPr="007E7E1B">
        <w:rPr>
          <w:rFonts w:cs="Arial"/>
          <w:i/>
        </w:rPr>
        <w:t xml:space="preserve">. </w:t>
      </w:r>
    </w:p>
    <w:p w:rsidR="007E7E1B" w:rsidRPr="007E7E1B" w:rsidRDefault="007E7E1B" w:rsidP="007E7E1B">
      <w:pPr>
        <w:pStyle w:val="Pta"/>
        <w:tabs>
          <w:tab w:val="left" w:pos="708"/>
        </w:tabs>
        <w:spacing w:before="100" w:beforeAutospacing="1" w:line="276" w:lineRule="auto"/>
        <w:jc w:val="both"/>
        <w:rPr>
          <w:rFonts w:ascii="Calibri" w:hAnsi="Calibri" w:cs="Arial"/>
          <w:b/>
          <w:i/>
          <w:sz w:val="22"/>
          <w:szCs w:val="22"/>
        </w:rPr>
      </w:pPr>
      <w:r w:rsidRPr="007E7E1B">
        <w:rPr>
          <w:rFonts w:ascii="Calibri" w:hAnsi="Calibri" w:cs="Arial"/>
          <w:i/>
          <w:sz w:val="22"/>
          <w:szCs w:val="22"/>
        </w:rPr>
        <w:t xml:space="preserve">     Súhrnné náklady dosiahli za II. polrok   výšku 2 447 716 Eur. Celkové  výnosy za  II. polrok   dosiahli  čiastku 2 406 754 EUR. </w:t>
      </w:r>
      <w:r w:rsidRPr="007E7E1B">
        <w:rPr>
          <w:rFonts w:ascii="Calibri" w:hAnsi="Calibri" w:cs="Arial"/>
          <w:b/>
          <w:i/>
          <w:sz w:val="22"/>
          <w:szCs w:val="22"/>
        </w:rPr>
        <w:t>TASR</w:t>
      </w:r>
      <w:r w:rsidRPr="007E7E1B">
        <w:rPr>
          <w:rFonts w:ascii="Calibri" w:hAnsi="Calibri" w:cs="Arial"/>
          <w:i/>
          <w:sz w:val="22"/>
          <w:szCs w:val="22"/>
        </w:rPr>
        <w:t xml:space="preserve"> </w:t>
      </w:r>
      <w:r w:rsidRPr="007E7E1B">
        <w:rPr>
          <w:rFonts w:ascii="Calibri" w:hAnsi="Calibri" w:cs="Arial"/>
          <w:b/>
          <w:i/>
          <w:sz w:val="22"/>
          <w:szCs w:val="22"/>
        </w:rPr>
        <w:t xml:space="preserve">ukončila celkovo rok 2021 s konečným ziskovým hospodárskym výsledkom vo výške 7 287 EUR.  </w:t>
      </w:r>
    </w:p>
    <w:p w:rsidR="007E7E1B" w:rsidRPr="007E7E1B" w:rsidRDefault="007E7E1B" w:rsidP="007E7E1B">
      <w:pPr>
        <w:pStyle w:val="Bezriadkovania"/>
        <w:spacing w:before="100" w:beforeAutospacing="1" w:line="276" w:lineRule="auto"/>
        <w:jc w:val="both"/>
        <w:rPr>
          <w:rFonts w:eastAsia="MS Mincho"/>
          <w:i/>
        </w:rPr>
      </w:pPr>
      <w:r w:rsidRPr="007E7E1B">
        <w:rPr>
          <w:rFonts w:eastAsia="MS Mincho"/>
          <w:i/>
        </w:rPr>
        <w:t xml:space="preserve">     V druhom polroku 2021 nastala </w:t>
      </w:r>
      <w:r w:rsidRPr="007E7E1B">
        <w:rPr>
          <w:rFonts w:eastAsia="MS Mincho"/>
          <w:b/>
          <w:i/>
        </w:rPr>
        <w:t>zmena na poste vedúceho úseku obchodu a marketingu, ktorý začala viesť Ing. Mária Tarišková.</w:t>
      </w:r>
      <w:r w:rsidRPr="007E7E1B">
        <w:rPr>
          <w:rFonts w:eastAsia="MS Mincho"/>
          <w:i/>
        </w:rPr>
        <w:t xml:space="preserve"> Zmena mala priaznivý vplyv na fungovanie úseku a jeho výsledky. </w:t>
      </w:r>
    </w:p>
    <w:p w:rsidR="007E7E1B" w:rsidRPr="007E7E1B" w:rsidRDefault="007E7E1B" w:rsidP="007E7E1B">
      <w:pPr>
        <w:pStyle w:val="Bezriadkovania"/>
        <w:spacing w:before="100" w:beforeAutospacing="1" w:line="276" w:lineRule="auto"/>
        <w:jc w:val="both"/>
        <w:rPr>
          <w:rFonts w:eastAsia="MS Mincho"/>
          <w:i/>
        </w:rPr>
      </w:pPr>
      <w:r w:rsidRPr="007E7E1B">
        <w:rPr>
          <w:rFonts w:eastAsia="MS Mincho"/>
          <w:b/>
          <w:i/>
        </w:rPr>
        <w:t xml:space="preserve">     Celkový fakturovaný objem z predaja vlastných produktov a služieb</w:t>
      </w:r>
      <w:r w:rsidRPr="007E7E1B">
        <w:rPr>
          <w:rFonts w:eastAsia="MS Mincho"/>
          <w:i/>
        </w:rPr>
        <w:t xml:space="preserve"> predstavoval v druhom polroku 2021 sumu 1 251 720 EUR bez DPH. V porovnaní s druhým polrokom 2020 ide o </w:t>
      </w:r>
      <w:r w:rsidRPr="007E7E1B">
        <w:rPr>
          <w:rFonts w:eastAsia="MS Mincho"/>
          <w:b/>
          <w:i/>
        </w:rPr>
        <w:t xml:space="preserve">nárast o vyše 5 </w:t>
      </w:r>
      <w:r w:rsidRPr="007E7E1B">
        <w:rPr>
          <w:rFonts w:eastAsia="MS Mincho" w:cs="Calibri"/>
          <w:b/>
          <w:i/>
        </w:rPr>
        <w:t>%</w:t>
      </w:r>
      <w:r w:rsidR="00961E71">
        <w:rPr>
          <w:rFonts w:eastAsia="MS Mincho"/>
          <w:b/>
          <w:i/>
        </w:rPr>
        <w:t xml:space="preserve">. </w:t>
      </w:r>
      <w:r w:rsidR="00961E71">
        <w:rPr>
          <w:rFonts w:eastAsia="MS Mincho"/>
          <w:i/>
        </w:rPr>
        <w:t>Od druhého polroka ÚOM zastrešuje</w:t>
      </w:r>
      <w:r w:rsidRPr="007E7E1B">
        <w:rPr>
          <w:rFonts w:eastAsia="MS Mincho"/>
          <w:i/>
        </w:rPr>
        <w:t xml:space="preserve"> uverejňovanie OTS klientov v agentúrnom servise TASR ako i dodatočné služby pre klientov spojené s digitalizovaným archívom, čo viedlo k zefektívneniu činnosti.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40"/>
        <w:jc w:val="both"/>
        <w:rPr>
          <w:i/>
        </w:rPr>
      </w:pPr>
      <w:r w:rsidRPr="007E7E1B">
        <w:rPr>
          <w:i/>
        </w:rPr>
        <w:t xml:space="preserve">     TASR financovala z vlastných kapitálových prostriedkov nový systém, ktorý nahradil </w:t>
      </w:r>
      <w:proofErr w:type="spellStart"/>
      <w:r w:rsidRPr="007E7E1B">
        <w:rPr>
          <w:i/>
        </w:rPr>
        <w:t>Typlan</w:t>
      </w:r>
      <w:proofErr w:type="spellEnd"/>
      <w:r w:rsidRPr="007E7E1B">
        <w:rPr>
          <w:i/>
        </w:rPr>
        <w:t xml:space="preserve">, aby nedošlo k fatálnemu zlyhaniu. </w:t>
      </w:r>
    </w:p>
    <w:p w:rsidR="007E7E1B" w:rsidRPr="007E7E1B" w:rsidRDefault="007E7E1B" w:rsidP="007E7E1B">
      <w:pPr>
        <w:spacing w:before="100" w:beforeAutospacing="1" w:after="0" w:line="276" w:lineRule="auto"/>
        <w:jc w:val="both"/>
        <w:rPr>
          <w:rFonts w:cs="Arial"/>
          <w:i/>
        </w:rPr>
      </w:pPr>
      <w:r w:rsidRPr="007E7E1B">
        <w:rPr>
          <w:rFonts w:cs="Arial"/>
          <w:b/>
          <w:i/>
        </w:rPr>
        <w:t xml:space="preserve">     TASR vypracovala projekt a získala grant Európskeho parlamentu s názvom Konferencia o budúcnosti Európy.</w:t>
      </w:r>
      <w:r w:rsidRPr="007E7E1B">
        <w:rPr>
          <w:rFonts w:cs="Arial"/>
          <w:i/>
        </w:rPr>
        <w:t xml:space="preserve"> V tomto projekte zabezpečuje TASR multimediálne informácie o vízii a budúcnosti fungovania spoločnej Európy. TASR pripravuje textové správy, ale i zvuky, videá a televízne diskusné relácie k tejto téme. Grant trvá podľa projektu do mája 2022. </w:t>
      </w:r>
    </w:p>
    <w:p w:rsidR="007E7E1B" w:rsidRPr="007E7E1B" w:rsidRDefault="007E7E1B" w:rsidP="007E7E1B">
      <w:pPr>
        <w:spacing w:before="100" w:beforeAutospacing="1" w:after="0" w:line="276" w:lineRule="auto"/>
        <w:jc w:val="both"/>
        <w:rPr>
          <w:i/>
        </w:rPr>
      </w:pPr>
      <w:r w:rsidRPr="007E7E1B">
        <w:rPr>
          <w:b/>
          <w:i/>
        </w:rPr>
        <w:t xml:space="preserve">     TASR vstúpila do spoločného projektu s  nemeckou DPA a francúzskou AFP s názvom </w:t>
      </w:r>
      <w:r w:rsidRPr="007E7E1B">
        <w:rPr>
          <w:b/>
          <w:i/>
          <w:lang w:val="en-GB"/>
        </w:rPr>
        <w:t>“A Home for Europe’s Agencies</w:t>
      </w:r>
      <w:r w:rsidRPr="007E7E1B">
        <w:rPr>
          <w:i/>
          <w:lang w:val="en-GB"/>
        </w:rPr>
        <w:t xml:space="preserve"> - Feasibility Study on the Establishment of a joint Newsroom of European News Agencies in Brussels”. </w:t>
      </w:r>
      <w:proofErr w:type="spellStart"/>
      <w:r w:rsidRPr="007E7E1B">
        <w:rPr>
          <w:i/>
          <w:lang w:val="en-GB"/>
        </w:rPr>
        <w:t>Cieľom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projektu</w:t>
      </w:r>
      <w:proofErr w:type="spellEnd"/>
      <w:r w:rsidRPr="007E7E1B">
        <w:rPr>
          <w:i/>
          <w:lang w:val="en-GB"/>
        </w:rPr>
        <w:t xml:space="preserve"> je </w:t>
      </w:r>
      <w:proofErr w:type="spellStart"/>
      <w:r w:rsidRPr="007E7E1B">
        <w:rPr>
          <w:i/>
          <w:lang w:val="en-GB"/>
        </w:rPr>
        <w:t>vybudovať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spoločný</w:t>
      </w:r>
      <w:proofErr w:type="spellEnd"/>
      <w:r w:rsidRPr="007E7E1B">
        <w:rPr>
          <w:i/>
          <w:lang w:val="en-GB"/>
        </w:rPr>
        <w:t xml:space="preserve"> newsroom </w:t>
      </w:r>
      <w:proofErr w:type="spellStart"/>
      <w:r w:rsidRPr="007E7E1B">
        <w:rPr>
          <w:i/>
          <w:lang w:val="en-GB"/>
        </w:rPr>
        <w:t>tlačových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agentúr</w:t>
      </w:r>
      <w:proofErr w:type="spellEnd"/>
      <w:r w:rsidRPr="007E7E1B">
        <w:rPr>
          <w:i/>
          <w:lang w:val="en-GB"/>
        </w:rPr>
        <w:t xml:space="preserve"> v </w:t>
      </w:r>
      <w:proofErr w:type="spellStart"/>
      <w:r w:rsidRPr="007E7E1B">
        <w:rPr>
          <w:i/>
          <w:lang w:val="en-GB"/>
        </w:rPr>
        <w:t>Bruseli</w:t>
      </w:r>
      <w:proofErr w:type="spellEnd"/>
      <w:r w:rsidRPr="007E7E1B">
        <w:rPr>
          <w:i/>
          <w:lang w:val="en-GB"/>
        </w:rPr>
        <w:t xml:space="preserve">, </w:t>
      </w:r>
      <w:proofErr w:type="spellStart"/>
      <w:r w:rsidRPr="007E7E1B">
        <w:rPr>
          <w:i/>
          <w:lang w:val="en-GB"/>
        </w:rPr>
        <w:t>ktorý</w:t>
      </w:r>
      <w:proofErr w:type="spellEnd"/>
      <w:r w:rsidRPr="007E7E1B">
        <w:rPr>
          <w:i/>
          <w:lang w:val="en-GB"/>
        </w:rPr>
        <w:t xml:space="preserve"> by </w:t>
      </w:r>
      <w:proofErr w:type="spellStart"/>
      <w:r w:rsidRPr="007E7E1B">
        <w:rPr>
          <w:i/>
          <w:lang w:val="en-GB"/>
        </w:rPr>
        <w:t>garantoval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kvalitné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podmienky</w:t>
      </w:r>
      <w:proofErr w:type="spellEnd"/>
      <w:r w:rsidRPr="007E7E1B">
        <w:rPr>
          <w:i/>
          <w:lang w:val="en-GB"/>
        </w:rPr>
        <w:t xml:space="preserve"> pre </w:t>
      </w:r>
      <w:proofErr w:type="spellStart"/>
      <w:r w:rsidRPr="007E7E1B">
        <w:rPr>
          <w:i/>
          <w:lang w:val="en-GB"/>
        </w:rPr>
        <w:t>zúčastnené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agentúry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pri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informovaní</w:t>
      </w:r>
      <w:proofErr w:type="spellEnd"/>
      <w:r w:rsidRPr="007E7E1B">
        <w:rPr>
          <w:i/>
          <w:lang w:val="en-GB"/>
        </w:rPr>
        <w:t xml:space="preserve"> o </w:t>
      </w:r>
      <w:proofErr w:type="spellStart"/>
      <w:r w:rsidRPr="007E7E1B">
        <w:rPr>
          <w:i/>
          <w:lang w:val="en-GB"/>
        </w:rPr>
        <w:t>dianí</w:t>
      </w:r>
      <w:proofErr w:type="spellEnd"/>
      <w:r w:rsidRPr="007E7E1B">
        <w:rPr>
          <w:i/>
          <w:lang w:val="en-GB"/>
        </w:rPr>
        <w:t xml:space="preserve"> v </w:t>
      </w:r>
      <w:proofErr w:type="spellStart"/>
      <w:r w:rsidRPr="007E7E1B">
        <w:rPr>
          <w:i/>
          <w:lang w:val="en-GB"/>
        </w:rPr>
        <w:t>európskych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inštitúciách</w:t>
      </w:r>
      <w:proofErr w:type="spellEnd"/>
      <w:r w:rsidRPr="007E7E1B">
        <w:rPr>
          <w:i/>
          <w:lang w:val="en-GB"/>
        </w:rPr>
        <w:t xml:space="preserve">. TASR </w:t>
      </w:r>
      <w:proofErr w:type="spellStart"/>
      <w:r w:rsidRPr="007E7E1B">
        <w:rPr>
          <w:i/>
          <w:lang w:val="en-GB"/>
        </w:rPr>
        <w:t>uskutočnila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sériu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priamych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rokovaní</w:t>
      </w:r>
      <w:proofErr w:type="spellEnd"/>
      <w:r w:rsidRPr="007E7E1B">
        <w:rPr>
          <w:i/>
          <w:lang w:val="en-GB"/>
        </w:rPr>
        <w:t xml:space="preserve"> s </w:t>
      </w:r>
      <w:proofErr w:type="spellStart"/>
      <w:r w:rsidRPr="007E7E1B">
        <w:rPr>
          <w:i/>
          <w:lang w:val="en-GB"/>
        </w:rPr>
        <w:t>generálnym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riaditeľom</w:t>
      </w:r>
      <w:proofErr w:type="spellEnd"/>
      <w:r w:rsidRPr="007E7E1B">
        <w:rPr>
          <w:i/>
          <w:lang w:val="en-GB"/>
        </w:rPr>
        <w:t xml:space="preserve"> DPA </w:t>
      </w:r>
      <w:proofErr w:type="spellStart"/>
      <w:r w:rsidRPr="007E7E1B">
        <w:rPr>
          <w:i/>
          <w:lang w:val="en-GB"/>
        </w:rPr>
        <w:t>Petrom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Kropschom</w:t>
      </w:r>
      <w:proofErr w:type="spellEnd"/>
      <w:r w:rsidRPr="007E7E1B">
        <w:rPr>
          <w:i/>
          <w:lang w:val="en-GB"/>
        </w:rPr>
        <w:t xml:space="preserve"> k </w:t>
      </w:r>
      <w:proofErr w:type="spellStart"/>
      <w:r w:rsidRPr="007E7E1B">
        <w:rPr>
          <w:i/>
          <w:lang w:val="en-GB"/>
        </w:rPr>
        <w:t>tejto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téme</w:t>
      </w:r>
      <w:proofErr w:type="spellEnd"/>
      <w:r w:rsidRPr="007E7E1B">
        <w:rPr>
          <w:i/>
          <w:lang w:val="en-GB"/>
        </w:rPr>
        <w:t xml:space="preserve"> a </w:t>
      </w:r>
      <w:proofErr w:type="spellStart"/>
      <w:r w:rsidRPr="007E7E1B">
        <w:rPr>
          <w:i/>
          <w:lang w:val="en-GB"/>
        </w:rPr>
        <w:t>stala</w:t>
      </w:r>
      <w:proofErr w:type="spellEnd"/>
      <w:r w:rsidRPr="007E7E1B">
        <w:rPr>
          <w:i/>
          <w:lang w:val="en-GB"/>
        </w:rPr>
        <w:t xml:space="preserve"> </w:t>
      </w:r>
      <w:proofErr w:type="spellStart"/>
      <w:proofErr w:type="gramStart"/>
      <w:r w:rsidRPr="007E7E1B">
        <w:rPr>
          <w:i/>
          <w:lang w:val="en-GB"/>
        </w:rPr>
        <w:t>sa</w:t>
      </w:r>
      <w:proofErr w:type="spellEnd"/>
      <w:proofErr w:type="gram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strategickou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súčasťou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tohto</w:t>
      </w:r>
      <w:proofErr w:type="spellEnd"/>
      <w:r w:rsidRPr="007E7E1B">
        <w:rPr>
          <w:i/>
          <w:lang w:val="en-GB"/>
        </w:rPr>
        <w:t xml:space="preserve"> </w:t>
      </w:r>
      <w:proofErr w:type="spellStart"/>
      <w:r w:rsidRPr="007E7E1B">
        <w:rPr>
          <w:i/>
          <w:lang w:val="en-GB"/>
        </w:rPr>
        <w:t>projektu</w:t>
      </w:r>
      <w:proofErr w:type="spellEnd"/>
      <w:r w:rsidRPr="007E7E1B">
        <w:rPr>
          <w:i/>
          <w:lang w:val="en-GB"/>
        </w:rPr>
        <w:t xml:space="preserve">. </w:t>
      </w:r>
    </w:p>
    <w:p w:rsidR="007E7E1B" w:rsidRPr="007E7E1B" w:rsidRDefault="007E7E1B" w:rsidP="007E7E1B">
      <w:pPr>
        <w:spacing w:before="100" w:beforeAutospacing="1" w:after="0" w:line="276" w:lineRule="auto"/>
        <w:jc w:val="both"/>
        <w:rPr>
          <w:rFonts w:cs="Arial"/>
          <w:i/>
        </w:rPr>
      </w:pPr>
      <w:r w:rsidRPr="007E7E1B">
        <w:rPr>
          <w:b/>
          <w:i/>
        </w:rPr>
        <w:t xml:space="preserve">     TASR musela čeliť auditu kybernetickej bezpečnosti a financovať z vlastných prostriedkov dokumentáciu a technológie pre zabezpečenie tejto úlohy.  TASR je podľa zákona č. 69/2018 Z. z. o kybernetickej bezpečnosti zaradená do registra prevádzkovateľov základných služieb </w:t>
      </w:r>
      <w:r w:rsidRPr="007E7E1B">
        <w:rPr>
          <w:i/>
        </w:rPr>
        <w:t>a v zmysle ustanovení tohto zákona musí garantovať požiadavky na zabezpečenie svojich systémov a toku práce. Aj s touto úlohou sa agentúra úspešne vyrovnala. Audit dopadol úspešne a stanovil nové úlohy, ktoré je potrebné riešiť. Vzhľadom na náklady na túto agendu TASR vypracovala a </w:t>
      </w:r>
      <w:r w:rsidRPr="007E7E1B">
        <w:rPr>
          <w:b/>
          <w:i/>
        </w:rPr>
        <w:t>podala projekt</w:t>
      </w:r>
      <w:r w:rsidRPr="007E7E1B">
        <w:rPr>
          <w:rFonts w:cs="Calibri"/>
          <w:b/>
          <w:i/>
        </w:rPr>
        <w:t xml:space="preserve"> do výzvy </w:t>
      </w:r>
      <w:r w:rsidRPr="007E7E1B">
        <w:rPr>
          <w:rFonts w:cs="Calibri"/>
          <w:b/>
          <w:i/>
        </w:rPr>
        <w:lastRenderedPageBreak/>
        <w:t xml:space="preserve">OPII-2021/7/16-DOP na poskytnutie nenávratného finančného príspevku v operačnom programe „Integrovaná infraštruktúra“ </w:t>
      </w:r>
      <w:r w:rsidRPr="007E7E1B">
        <w:rPr>
          <w:rFonts w:cs="Calibri"/>
          <w:b/>
          <w:i/>
          <w:lang w:val="en-US"/>
        </w:rPr>
        <w:t>(MIRRI SR)</w:t>
      </w:r>
      <w:r w:rsidRPr="007E7E1B">
        <w:rPr>
          <w:rFonts w:cs="Calibri"/>
          <w:b/>
          <w:i/>
        </w:rPr>
        <w:t>, v rámci projektu: „Rozvoj úrovne informačnej a kybernetickej bezpečnosti v TASR“.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93"/>
        <w:jc w:val="both"/>
        <w:rPr>
          <w:i/>
        </w:rPr>
      </w:pPr>
      <w:r w:rsidRPr="007E7E1B">
        <w:rPr>
          <w:i/>
        </w:rPr>
        <w:t xml:space="preserve">     TASR priniesla pre svojich odberateľov </w:t>
      </w:r>
      <w:r w:rsidRPr="007E7E1B">
        <w:rPr>
          <w:b/>
          <w:i/>
        </w:rPr>
        <w:t>nový produkt</w:t>
      </w:r>
      <w:r w:rsidRPr="007E7E1B">
        <w:rPr>
          <w:i/>
        </w:rPr>
        <w:t xml:space="preserve">: 3x denne pripravuje nové prierezové súhrny správ zo všetkých servisov pod názvom </w:t>
      </w:r>
      <w:r w:rsidRPr="007E7E1B">
        <w:rPr>
          <w:b/>
          <w:i/>
        </w:rPr>
        <w:t>„Správy TASR“.</w:t>
      </w:r>
      <w:r w:rsidRPr="007E7E1B">
        <w:rPr>
          <w:i/>
        </w:rPr>
        <w:t xml:space="preserve">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b/>
          <w:i/>
          <w:spacing w:val="-2"/>
        </w:rPr>
      </w:pPr>
      <w:r w:rsidRPr="007E7E1B">
        <w:rPr>
          <w:rFonts w:cs="Calibri"/>
          <w:i/>
          <w:spacing w:val="-2"/>
        </w:rPr>
        <w:t xml:space="preserve">     Pandémia priniesla, okrem iného, aj množstvo neoverených správ a </w:t>
      </w:r>
      <w:proofErr w:type="spellStart"/>
      <w:r w:rsidRPr="007E7E1B">
        <w:rPr>
          <w:rFonts w:cs="Calibri"/>
          <w:i/>
          <w:spacing w:val="-2"/>
        </w:rPr>
        <w:t>hoaxov</w:t>
      </w:r>
      <w:proofErr w:type="spellEnd"/>
      <w:r w:rsidRPr="007E7E1B">
        <w:rPr>
          <w:rFonts w:cs="Calibri"/>
          <w:i/>
          <w:spacing w:val="-2"/>
        </w:rPr>
        <w:t xml:space="preserve">, hlavne na sociálnych sieťach. Práve v tejto dobe </w:t>
      </w:r>
      <w:r w:rsidRPr="007E7E1B">
        <w:rPr>
          <w:rFonts w:cs="Calibri"/>
          <w:b/>
          <w:i/>
          <w:spacing w:val="-2"/>
        </w:rPr>
        <w:t>stúpa význam kvalitných informácií z overených zdrojov, ku ktorým nepochybne patrí aj TASR</w:t>
      </w:r>
      <w:r w:rsidRPr="007E7E1B">
        <w:rPr>
          <w:rFonts w:cs="Calibri"/>
          <w:i/>
          <w:spacing w:val="-2"/>
        </w:rPr>
        <w:t>. Väčšina informácií o </w:t>
      </w:r>
      <w:proofErr w:type="spellStart"/>
      <w:r w:rsidRPr="007E7E1B">
        <w:rPr>
          <w:rFonts w:cs="Calibri"/>
          <w:i/>
          <w:spacing w:val="-2"/>
        </w:rPr>
        <w:t>koronakríze</w:t>
      </w:r>
      <w:proofErr w:type="spellEnd"/>
      <w:r w:rsidRPr="007E7E1B">
        <w:rPr>
          <w:rFonts w:cs="Calibri"/>
          <w:i/>
          <w:spacing w:val="-2"/>
        </w:rPr>
        <w:t xml:space="preserve"> zo zahraničia, je z produkcie agentúry. </w:t>
      </w:r>
      <w:r w:rsidRPr="007E7E1B">
        <w:rPr>
          <w:rFonts w:cs="Calibri"/>
          <w:b/>
          <w:i/>
          <w:spacing w:val="-2"/>
        </w:rPr>
        <w:t xml:space="preserve">TASR je jediné médium na Slovensku, ktoré vydáva správy nonstop, teda aj počas noci. 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40"/>
        <w:jc w:val="both"/>
        <w:rPr>
          <w:i/>
        </w:rPr>
      </w:pPr>
      <w:r w:rsidRPr="007E7E1B">
        <w:rPr>
          <w:i/>
        </w:rPr>
        <w:t xml:space="preserve">     V druhom polroku 2021 </w:t>
      </w:r>
      <w:r w:rsidRPr="007E7E1B">
        <w:rPr>
          <w:b/>
          <w:i/>
        </w:rPr>
        <w:t xml:space="preserve">pokračoval </w:t>
      </w:r>
      <w:proofErr w:type="spellStart"/>
      <w:r w:rsidRPr="007E7E1B">
        <w:rPr>
          <w:b/>
          <w:i/>
        </w:rPr>
        <w:t>antihoaxový</w:t>
      </w:r>
      <w:proofErr w:type="spellEnd"/>
      <w:r w:rsidRPr="007E7E1B">
        <w:rPr>
          <w:b/>
          <w:i/>
        </w:rPr>
        <w:t xml:space="preserve"> projekt s francúzskou agentúrou AFP</w:t>
      </w:r>
      <w:r w:rsidRPr="007E7E1B">
        <w:rPr>
          <w:i/>
        </w:rPr>
        <w:t>, v rámci ktorého TASR prináša správy o </w:t>
      </w:r>
      <w:proofErr w:type="spellStart"/>
      <w:r w:rsidRPr="007E7E1B">
        <w:rPr>
          <w:i/>
        </w:rPr>
        <w:t>hoaxoch</w:t>
      </w:r>
      <w:proofErr w:type="spellEnd"/>
      <w:r w:rsidRPr="007E7E1B">
        <w:rPr>
          <w:i/>
        </w:rPr>
        <w:t xml:space="preserve">, ktoré súvisia s domácim kontextom.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i/>
        </w:rPr>
      </w:pPr>
      <w:r w:rsidRPr="007E7E1B">
        <w:rPr>
          <w:rFonts w:cs="Calibri"/>
          <w:b/>
          <w:i/>
          <w:spacing w:val="-2"/>
        </w:rPr>
        <w:t xml:space="preserve">     Veľkú pozornosť agentúra venovala regiónom. </w:t>
      </w:r>
      <w:r w:rsidRPr="007E7E1B">
        <w:rPr>
          <w:rFonts w:cs="Calibri"/>
          <w:i/>
          <w:spacing w:val="-2"/>
        </w:rPr>
        <w:t>Regionálni spravodajcovia zaznamenali všetky dôležité udalosti súvisiace s </w:t>
      </w:r>
      <w:proofErr w:type="spellStart"/>
      <w:r w:rsidRPr="007E7E1B">
        <w:rPr>
          <w:rFonts w:cs="Calibri"/>
          <w:i/>
          <w:spacing w:val="-2"/>
        </w:rPr>
        <w:t>koronakrízou</w:t>
      </w:r>
      <w:proofErr w:type="spellEnd"/>
      <w:r w:rsidRPr="007E7E1B">
        <w:rPr>
          <w:rFonts w:cs="Calibri"/>
          <w:i/>
          <w:spacing w:val="-2"/>
        </w:rPr>
        <w:t xml:space="preserve">, celoplošným testovaním, sledovali vývoj situácie v jednotlivých oblastiach a reakcie samosprávy. </w:t>
      </w:r>
    </w:p>
    <w:p w:rsidR="007E7E1B" w:rsidRPr="007E7E1B" w:rsidRDefault="007E7E1B" w:rsidP="007E7E1B">
      <w:pPr>
        <w:tabs>
          <w:tab w:val="left" w:pos="10773"/>
        </w:tabs>
        <w:spacing w:before="100" w:beforeAutospacing="1" w:after="0" w:line="276" w:lineRule="auto"/>
        <w:ind w:right="-40"/>
        <w:jc w:val="both"/>
        <w:rPr>
          <w:i/>
        </w:rPr>
      </w:pPr>
      <w:r w:rsidRPr="007E7E1B">
        <w:rPr>
          <w:i/>
        </w:rPr>
        <w:t xml:space="preserve">     Mimoriadne </w:t>
      </w:r>
      <w:r w:rsidRPr="007E7E1B">
        <w:rPr>
          <w:b/>
          <w:i/>
        </w:rPr>
        <w:t>bohaté a tematicky pestré boli koncoročné chronológie</w:t>
      </w:r>
      <w:r w:rsidRPr="007E7E1B">
        <w:rPr>
          <w:i/>
        </w:rPr>
        <w:t xml:space="preserve">, ktoré agentúra už tradične ponúka svojim odberateľom.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b/>
          <w:i/>
          <w:spacing w:val="-2"/>
        </w:rPr>
      </w:pPr>
      <w:r w:rsidRPr="007E7E1B">
        <w:rPr>
          <w:rFonts w:cs="Calibri"/>
          <w:b/>
          <w:i/>
          <w:spacing w:val="-2"/>
        </w:rPr>
        <w:t xml:space="preserve">     Web Teraz.sk patrí k relevantným zdrojom informácií pre ľudí, ktorí hľadajú seriózne, rýchle, objektívne spravodajstvo. </w:t>
      </w:r>
      <w:r w:rsidRPr="007E7E1B">
        <w:rPr>
          <w:rFonts w:cs="Calibri"/>
          <w:i/>
          <w:spacing w:val="-2"/>
        </w:rPr>
        <w:t xml:space="preserve">Priemerná návštevnosť portálu Teraz.sk bola v druhom polroku nad hranicou 600 000 reálnych užívateľov mesačne. </w:t>
      </w:r>
    </w:p>
    <w:p w:rsidR="007E7E1B" w:rsidRPr="007E7E1B" w:rsidRDefault="007E7E1B" w:rsidP="007E7E1B">
      <w:pPr>
        <w:spacing w:before="100" w:beforeAutospacing="1" w:after="0" w:line="276" w:lineRule="auto"/>
        <w:jc w:val="both"/>
        <w:rPr>
          <w:rFonts w:cs="Calibri"/>
          <w:i/>
        </w:rPr>
      </w:pPr>
      <w:r w:rsidRPr="007E7E1B">
        <w:rPr>
          <w:rFonts w:cs="Calibri"/>
          <w:b/>
          <w:i/>
        </w:rPr>
        <w:t xml:space="preserve">     Teraz.sk </w:t>
      </w:r>
      <w:r w:rsidRPr="007E7E1B">
        <w:rPr>
          <w:rFonts w:cs="Calibri"/>
          <w:i/>
        </w:rPr>
        <w:t>sa v druhom polroku 2021 zapojil do projektu TASR zameraného na informovanie o </w:t>
      </w:r>
      <w:r w:rsidRPr="007E7E1B">
        <w:rPr>
          <w:rFonts w:cs="Calibri"/>
          <w:b/>
          <w:i/>
        </w:rPr>
        <w:t>Konferencii o budúcnosti Európy (</w:t>
      </w:r>
      <w:proofErr w:type="spellStart"/>
      <w:r w:rsidRPr="007E7E1B">
        <w:rPr>
          <w:rFonts w:cs="Calibri"/>
          <w:b/>
          <w:i/>
        </w:rPr>
        <w:t>CoFoE</w:t>
      </w:r>
      <w:proofErr w:type="spellEnd"/>
      <w:r w:rsidRPr="007E7E1B">
        <w:rPr>
          <w:rFonts w:cs="Calibri"/>
          <w:b/>
          <w:i/>
        </w:rPr>
        <w:t>),</w:t>
      </w:r>
      <w:r w:rsidRPr="007E7E1B">
        <w:rPr>
          <w:rFonts w:cs="Calibri"/>
          <w:i/>
        </w:rPr>
        <w:t xml:space="preserve"> podporil ho zverejňovaním správ,  diskusií v TASR TV, preberaním priamych TV prenosov z európskych podujatí, aj prostredníctvom bannerov.</w:t>
      </w:r>
    </w:p>
    <w:p w:rsidR="007E7E1B" w:rsidRPr="007E7E1B" w:rsidRDefault="007E7E1B" w:rsidP="007E7E1B">
      <w:pPr>
        <w:spacing w:before="100" w:beforeAutospacing="1" w:after="0" w:line="276" w:lineRule="auto"/>
        <w:jc w:val="both"/>
        <w:rPr>
          <w:rFonts w:cs="Calibri"/>
          <w:i/>
        </w:rPr>
      </w:pPr>
      <w:r w:rsidRPr="007E7E1B">
        <w:rPr>
          <w:rFonts w:cs="Calibri"/>
          <w:i/>
        </w:rPr>
        <w:t xml:space="preserve">     Prínosom bol </w:t>
      </w:r>
      <w:r w:rsidRPr="007E7E1B">
        <w:rPr>
          <w:rFonts w:cs="Calibri"/>
          <w:b/>
          <w:i/>
        </w:rPr>
        <w:t xml:space="preserve">projekt </w:t>
      </w:r>
      <w:proofErr w:type="spellStart"/>
      <w:r w:rsidRPr="007E7E1B">
        <w:rPr>
          <w:rFonts w:cs="Calibri"/>
          <w:b/>
          <w:i/>
        </w:rPr>
        <w:t>Fotoporovnanie</w:t>
      </w:r>
      <w:proofErr w:type="spellEnd"/>
      <w:r w:rsidRPr="007E7E1B">
        <w:rPr>
          <w:rFonts w:cs="Calibri"/>
          <w:i/>
        </w:rPr>
        <w:t xml:space="preserve">, ktorý prinášal pohľady na staré fotografie v porovnaní so súčasným stavom daných lokalít. </w:t>
      </w:r>
    </w:p>
    <w:p w:rsidR="007E7E1B" w:rsidRPr="007E7E1B" w:rsidRDefault="007E7E1B" w:rsidP="007E7E1B">
      <w:pPr>
        <w:spacing w:before="100" w:beforeAutospacing="1" w:after="0" w:line="276" w:lineRule="auto"/>
        <w:jc w:val="both"/>
        <w:rPr>
          <w:rFonts w:cs="Calibri"/>
          <w:i/>
        </w:rPr>
      </w:pPr>
      <w:r w:rsidRPr="007E7E1B">
        <w:rPr>
          <w:rFonts w:cs="Calibri"/>
          <w:i/>
        </w:rPr>
        <w:t xml:space="preserve">     TASRTV naďalej prináša pôvodné diskusné relácie </w:t>
      </w:r>
      <w:proofErr w:type="spellStart"/>
      <w:r w:rsidRPr="007E7E1B">
        <w:rPr>
          <w:rFonts w:cs="Calibri"/>
          <w:i/>
        </w:rPr>
        <w:t>relácie</w:t>
      </w:r>
      <w:proofErr w:type="spellEnd"/>
      <w:r w:rsidRPr="007E7E1B">
        <w:rPr>
          <w:rFonts w:cs="Calibri"/>
          <w:i/>
        </w:rPr>
        <w:t xml:space="preserve"> Politika, relácie Pavla </w:t>
      </w:r>
      <w:proofErr w:type="spellStart"/>
      <w:r w:rsidRPr="007E7E1B">
        <w:rPr>
          <w:rFonts w:cs="Calibri"/>
          <w:i/>
        </w:rPr>
        <w:t>Demeša</w:t>
      </w:r>
      <w:proofErr w:type="spellEnd"/>
      <w:r w:rsidRPr="007E7E1B">
        <w:rPr>
          <w:rFonts w:cs="Calibri"/>
          <w:i/>
        </w:rPr>
        <w:t xml:space="preserve"> Svet  A CD klub alebo reláciu Samospráva s Michalom </w:t>
      </w:r>
      <w:proofErr w:type="spellStart"/>
      <w:r w:rsidRPr="007E7E1B">
        <w:rPr>
          <w:rFonts w:cs="Calibri"/>
          <w:i/>
        </w:rPr>
        <w:t>Kaliňákom</w:t>
      </w:r>
      <w:proofErr w:type="spellEnd"/>
      <w:r w:rsidRPr="007E7E1B">
        <w:rPr>
          <w:rFonts w:cs="Calibri"/>
          <w:i/>
        </w:rPr>
        <w:t xml:space="preserve">. Pozitívny ohlas mala spolupráca s Ministerstvom zahraničných vecí a európskych záležitostí SR pri výrobe relácie </w:t>
      </w:r>
      <w:r w:rsidRPr="007E7E1B">
        <w:rPr>
          <w:rFonts w:cs="Calibri"/>
          <w:b/>
          <w:i/>
        </w:rPr>
        <w:t>Hlboká online</w:t>
      </w:r>
      <w:r w:rsidRPr="007E7E1B">
        <w:rPr>
          <w:rFonts w:cs="Calibri"/>
          <w:i/>
        </w:rPr>
        <w:t xml:space="preserve">. TASR zabezpečila v hodnotenom období štyri z celkovo desiatich častí tohto cyklu. </w:t>
      </w:r>
    </w:p>
    <w:p w:rsidR="007E7E1B" w:rsidRPr="007E7E1B" w:rsidRDefault="007E7E1B" w:rsidP="007E7E1B">
      <w:pPr>
        <w:pStyle w:val="Bezriadkovania"/>
        <w:spacing w:before="100" w:beforeAutospacing="1" w:line="276" w:lineRule="auto"/>
        <w:jc w:val="both"/>
        <w:rPr>
          <w:i/>
        </w:rPr>
      </w:pPr>
      <w:r w:rsidRPr="007E7E1B">
        <w:rPr>
          <w:i/>
        </w:rPr>
        <w:t xml:space="preserve">     Najsledovanejším produktom TASRTV sú živé prenosy podujatí, ktoré sú k dispozícii na webe TASR.sk, Teraz.sk a na sociálnych sieťach. Tento produkt možno hodnotiť ako mimoriadne úspešný a perspektívny. </w:t>
      </w:r>
    </w:p>
    <w:p w:rsidR="007E7E1B" w:rsidRPr="007E7E1B" w:rsidRDefault="007E7E1B" w:rsidP="007E7E1B">
      <w:pPr>
        <w:pStyle w:val="Bezriadkovania"/>
        <w:spacing w:before="100" w:beforeAutospacing="1" w:line="276" w:lineRule="auto"/>
        <w:jc w:val="both"/>
        <w:rPr>
          <w:i/>
        </w:rPr>
      </w:pPr>
      <w:r w:rsidRPr="007E7E1B">
        <w:rPr>
          <w:i/>
        </w:rPr>
        <w:t xml:space="preserve">     Kanál TASRTV na platforme </w:t>
      </w:r>
      <w:proofErr w:type="spellStart"/>
      <w:r w:rsidRPr="007E7E1B">
        <w:rPr>
          <w:i/>
        </w:rPr>
        <w:t>Youtube</w:t>
      </w:r>
      <w:proofErr w:type="spellEnd"/>
      <w:r w:rsidRPr="007E7E1B">
        <w:rPr>
          <w:i/>
        </w:rPr>
        <w:t xml:space="preserve"> pokračoval vo výraznom progrese</w:t>
      </w:r>
      <w:r w:rsidR="00961E71">
        <w:rPr>
          <w:i/>
        </w:rPr>
        <w:t>.</w:t>
      </w:r>
      <w:r w:rsidRPr="007E7E1B">
        <w:rPr>
          <w:i/>
        </w:rPr>
        <w:t xml:space="preserve"> Celkovo si v hodnotenom období pozrelo tvorbu TASRTV na platforme </w:t>
      </w:r>
      <w:proofErr w:type="spellStart"/>
      <w:r w:rsidRPr="007E7E1B">
        <w:rPr>
          <w:i/>
        </w:rPr>
        <w:t>Youtube</w:t>
      </w:r>
      <w:proofErr w:type="spellEnd"/>
      <w:r w:rsidRPr="007E7E1B">
        <w:rPr>
          <w:i/>
        </w:rPr>
        <w:t xml:space="preserve"> v</w:t>
      </w:r>
      <w:r w:rsidRPr="007E7E1B">
        <w:rPr>
          <w:b/>
          <w:i/>
        </w:rPr>
        <w:t>iac ako 3.4 milióna divákov</w:t>
      </w:r>
      <w:r w:rsidRPr="007E7E1B">
        <w:rPr>
          <w:i/>
        </w:rPr>
        <w:t xml:space="preserve">  pričom </w:t>
      </w:r>
      <w:r w:rsidRPr="007E7E1B">
        <w:rPr>
          <w:b/>
          <w:i/>
        </w:rPr>
        <w:t>zhliadli takmer 515  tisíc hodín obsahu</w:t>
      </w:r>
      <w:r w:rsidRPr="007E7E1B">
        <w:rPr>
          <w:i/>
        </w:rPr>
        <w:t>. Priemerná doba sledovania a presiahla 9 minút.</w:t>
      </w:r>
      <w:r w:rsidRPr="007E7E1B">
        <w:rPr>
          <w:b/>
          <w:i/>
        </w:rPr>
        <w:t xml:space="preserve"> C</w:t>
      </w:r>
      <w:r w:rsidRPr="007E7E1B">
        <w:rPr>
          <w:i/>
        </w:rPr>
        <w:t xml:space="preserve">elkový </w:t>
      </w:r>
      <w:r w:rsidRPr="007E7E1B">
        <w:rPr>
          <w:b/>
          <w:i/>
        </w:rPr>
        <w:t xml:space="preserve">dosah obsahu na </w:t>
      </w:r>
      <w:proofErr w:type="spellStart"/>
      <w:r w:rsidRPr="007E7E1B">
        <w:rPr>
          <w:b/>
          <w:i/>
        </w:rPr>
        <w:t>Youtube</w:t>
      </w:r>
      <w:proofErr w:type="spellEnd"/>
      <w:r w:rsidRPr="007E7E1B">
        <w:rPr>
          <w:b/>
          <w:i/>
        </w:rPr>
        <w:t xml:space="preserve"> bol 32.5 milióna</w:t>
      </w:r>
      <w:r w:rsidRPr="007E7E1B">
        <w:rPr>
          <w:i/>
        </w:rPr>
        <w:t>.</w:t>
      </w:r>
    </w:p>
    <w:p w:rsidR="007E7E1B" w:rsidRPr="00961E71" w:rsidRDefault="007E7E1B" w:rsidP="007E7E1B">
      <w:pPr>
        <w:pStyle w:val="Bezriadkovania"/>
        <w:spacing w:before="100" w:beforeAutospacing="1" w:line="276" w:lineRule="auto"/>
        <w:jc w:val="both"/>
        <w:rPr>
          <w:i/>
        </w:rPr>
      </w:pPr>
      <w:r w:rsidRPr="007E7E1B">
        <w:rPr>
          <w:b/>
          <w:i/>
        </w:rPr>
        <w:lastRenderedPageBreak/>
        <w:t xml:space="preserve">     Na profile TASRTV na Facebooku bolo</w:t>
      </w:r>
      <w:r w:rsidRPr="007E7E1B">
        <w:rPr>
          <w:i/>
        </w:rPr>
        <w:t xml:space="preserve"> celkovo 64 000 odberateľov obsahu, pričom v II. polroku predstavoval  dosah  na 1 374 761 užívateľov FB.</w:t>
      </w:r>
      <w:r w:rsidRPr="007E7E1B">
        <w:rPr>
          <w:b/>
          <w:i/>
        </w:rPr>
        <w:t xml:space="preserve"> </w:t>
      </w:r>
      <w:r w:rsidR="00961E71" w:rsidRPr="00961E71">
        <w:rPr>
          <w:i/>
        </w:rPr>
        <w:t>(</w:t>
      </w:r>
      <w:r w:rsidRPr="00961E71">
        <w:rPr>
          <w:i/>
        </w:rPr>
        <w:t>Cez 98 tisíc hodín zhliadnutého obsahu - nárast 66 %</w:t>
      </w:r>
      <w:r w:rsidR="00961E71" w:rsidRPr="00961E71">
        <w:rPr>
          <w:i/>
        </w:rPr>
        <w:t xml:space="preserve">, </w:t>
      </w:r>
      <w:r w:rsidRPr="00961E71">
        <w:rPr>
          <w:i/>
        </w:rPr>
        <w:t xml:space="preserve"> </w:t>
      </w:r>
      <w:r w:rsidR="00961E71" w:rsidRPr="00961E71">
        <w:rPr>
          <w:i/>
        </w:rPr>
        <w:t>c</w:t>
      </w:r>
      <w:r w:rsidRPr="00961E71">
        <w:rPr>
          <w:i/>
        </w:rPr>
        <w:t>ez 401 tisíc in</w:t>
      </w:r>
      <w:r w:rsidR="00961E71" w:rsidRPr="00961E71">
        <w:rPr>
          <w:i/>
        </w:rPr>
        <w:t>terakcií s videom - nárast 68 %, c</w:t>
      </w:r>
      <w:r w:rsidRPr="00961E71">
        <w:rPr>
          <w:i/>
        </w:rPr>
        <w:t xml:space="preserve">ez 838 tisíc </w:t>
      </w:r>
      <w:proofErr w:type="spellStart"/>
      <w:r w:rsidRPr="00961E71">
        <w:rPr>
          <w:i/>
        </w:rPr>
        <w:t>zhliadnutí</w:t>
      </w:r>
      <w:proofErr w:type="spellEnd"/>
      <w:r w:rsidRPr="00961E71">
        <w:rPr>
          <w:i/>
        </w:rPr>
        <w:t xml:space="preserve"> (pozretia nad 1 min.) - nárast 80 %</w:t>
      </w:r>
      <w:r w:rsidR="00961E71" w:rsidRPr="00961E71">
        <w:rPr>
          <w:i/>
        </w:rPr>
        <w:t>).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i/>
          <w:spacing w:val="-2"/>
        </w:rPr>
      </w:pPr>
      <w:r w:rsidRPr="007E7E1B">
        <w:rPr>
          <w:rFonts w:cs="Calibri"/>
          <w:i/>
          <w:spacing w:val="-2"/>
        </w:rPr>
        <w:t xml:space="preserve">     TASR pokračuje vo výučbe </w:t>
      </w:r>
      <w:r w:rsidRPr="007E7E1B">
        <w:rPr>
          <w:rFonts w:cs="Calibri"/>
          <w:b/>
          <w:i/>
          <w:spacing w:val="-2"/>
        </w:rPr>
        <w:t>predmetu Agentúrna žurnalistika na UCM v Trnave</w:t>
      </w:r>
      <w:r w:rsidRPr="007E7E1B">
        <w:rPr>
          <w:rFonts w:cs="Calibri"/>
          <w:i/>
          <w:spacing w:val="-2"/>
        </w:rPr>
        <w:t xml:space="preserve">. Výučbu zabezpečuje manažment a vedúci redaktori TASR. Prínosom je aj skutočnosť, že TASR viacerých študentov už zamestnala a pracujú v agentúre na pozíciách redaktorov, dispečerov či webových editorov. </w:t>
      </w:r>
    </w:p>
    <w:p w:rsidR="007E7E1B" w:rsidRP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i/>
          <w:spacing w:val="-2"/>
        </w:rPr>
      </w:pPr>
      <w:r w:rsidRPr="007E7E1B">
        <w:rPr>
          <w:rFonts w:cs="Calibri"/>
          <w:i/>
          <w:spacing w:val="-2"/>
        </w:rPr>
        <w:t xml:space="preserve">     Správy TASR odoberajú všetky médiá na Slovensku. Informácie v angličtine TASR distribuuje prostredníctvom </w:t>
      </w:r>
      <w:proofErr w:type="spellStart"/>
      <w:r w:rsidRPr="007E7E1B">
        <w:rPr>
          <w:rFonts w:cs="Calibri"/>
          <w:i/>
          <w:spacing w:val="-2"/>
        </w:rPr>
        <w:t>off</w:t>
      </w:r>
      <w:proofErr w:type="spellEnd"/>
      <w:r w:rsidRPr="007E7E1B">
        <w:rPr>
          <w:rFonts w:cs="Calibri"/>
          <w:i/>
          <w:spacing w:val="-2"/>
        </w:rPr>
        <w:t xml:space="preserve"> </w:t>
      </w:r>
      <w:proofErr w:type="spellStart"/>
      <w:r w:rsidRPr="007E7E1B">
        <w:rPr>
          <w:rFonts w:cs="Calibri"/>
          <w:i/>
          <w:spacing w:val="-2"/>
        </w:rPr>
        <w:t>line</w:t>
      </w:r>
      <w:proofErr w:type="spellEnd"/>
      <w:r w:rsidRPr="007E7E1B">
        <w:rPr>
          <w:rFonts w:cs="Calibri"/>
          <w:i/>
          <w:spacing w:val="-2"/>
        </w:rPr>
        <w:t xml:space="preserve"> bulletinov na vyše 20 ambasád, ktoré sú akreditované na Slovensku. Správy TASR v angličtine odoberajú zahraničné agentúry AP, AFP či DPA. Maďarský servis využívajú nielen národnostné médiá na Slovensku, ale i média v Maďarsku. </w:t>
      </w:r>
    </w:p>
    <w:p w:rsidR="007E7E1B" w:rsidRDefault="007E7E1B" w:rsidP="007E7E1B">
      <w:pPr>
        <w:widowControl w:val="0"/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i/>
          <w:spacing w:val="-2"/>
        </w:rPr>
      </w:pPr>
      <w:r w:rsidRPr="007E7E1B">
        <w:rPr>
          <w:rFonts w:cs="Calibri"/>
          <w:i/>
          <w:spacing w:val="-2"/>
        </w:rPr>
        <w:t xml:space="preserve">     TASR je dnes silnou značkou, ktorá ponúka informácie, na ktoré sa dá spoľahnúť. Sú rýchle, férové, postavené na faktoch a jasných zdrojoch. TASR má dobré meno, ktoré je viac ako majetok. </w:t>
      </w:r>
    </w:p>
    <w:p w:rsidR="00A17A74" w:rsidRDefault="00A17A74" w:rsidP="00A17A7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spacing w:val="-2"/>
        </w:rPr>
      </w:pPr>
      <w:r w:rsidRPr="00A17A74">
        <w:rPr>
          <w:rFonts w:cs="Calibri"/>
          <w:spacing w:val="-2"/>
        </w:rPr>
        <w:t xml:space="preserve">P. </w:t>
      </w:r>
      <w:proofErr w:type="spellStart"/>
      <w:r w:rsidRPr="00A17A74">
        <w:rPr>
          <w:rFonts w:cs="Calibri"/>
          <w:spacing w:val="-2"/>
        </w:rPr>
        <w:t>Mestický</w:t>
      </w:r>
      <w:proofErr w:type="spellEnd"/>
      <w:r w:rsidRPr="00A17A74">
        <w:rPr>
          <w:rFonts w:cs="Calibri"/>
          <w:spacing w:val="-2"/>
        </w:rPr>
        <w:t xml:space="preserve"> sa zaujímal o stav pohľadávok TASR a upozornil na nutnosť ich skorého vymáhania. Podľa V. </w:t>
      </w:r>
      <w:proofErr w:type="spellStart"/>
      <w:r w:rsidRPr="00A17A74">
        <w:rPr>
          <w:rFonts w:cs="Calibri"/>
          <w:spacing w:val="-2"/>
        </w:rPr>
        <w:t>Puchalu</w:t>
      </w:r>
      <w:proofErr w:type="spellEnd"/>
      <w:r w:rsidRPr="00A17A74">
        <w:rPr>
          <w:rFonts w:cs="Calibri"/>
          <w:spacing w:val="-2"/>
        </w:rPr>
        <w:t xml:space="preserve"> sa TASR intenzívne venuje stavu pohľadávok a má vypracovaný manuál na ich vymáhanie.</w:t>
      </w:r>
    </w:p>
    <w:p w:rsidR="00A17A74" w:rsidRDefault="00A17A74" w:rsidP="00A17A7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 xml:space="preserve">P. </w:t>
      </w:r>
      <w:proofErr w:type="spellStart"/>
      <w:r>
        <w:rPr>
          <w:rFonts w:cs="Calibri"/>
          <w:spacing w:val="-2"/>
        </w:rPr>
        <w:t>Mestický</w:t>
      </w:r>
      <w:proofErr w:type="spellEnd"/>
      <w:r>
        <w:rPr>
          <w:rFonts w:cs="Calibri"/>
          <w:spacing w:val="-2"/>
        </w:rPr>
        <w:t xml:space="preserve"> zdôraznil potrebu investícií do novej techniky. Podľa V. </w:t>
      </w:r>
      <w:proofErr w:type="spellStart"/>
      <w:r>
        <w:rPr>
          <w:rFonts w:cs="Calibri"/>
          <w:spacing w:val="-2"/>
        </w:rPr>
        <w:t>Puchalu</w:t>
      </w:r>
      <w:proofErr w:type="spellEnd"/>
      <w:r>
        <w:rPr>
          <w:rFonts w:cs="Calibri"/>
          <w:spacing w:val="-2"/>
        </w:rPr>
        <w:t xml:space="preserve"> je </w:t>
      </w:r>
      <w:r w:rsidR="000B3A41">
        <w:rPr>
          <w:rFonts w:cs="Calibri"/>
          <w:spacing w:val="-2"/>
        </w:rPr>
        <w:t>ich realizáciu</w:t>
      </w:r>
      <w:r>
        <w:rPr>
          <w:rFonts w:cs="Calibri"/>
          <w:spacing w:val="-2"/>
        </w:rPr>
        <w:t xml:space="preserve"> určený „zásobník investičných</w:t>
      </w:r>
      <w:r w:rsidR="00961E71">
        <w:rPr>
          <w:rFonts w:cs="Calibri"/>
          <w:spacing w:val="-2"/>
        </w:rPr>
        <w:t xml:space="preserve"> zámerov“, ktorý ponúka prehľadný manuál potrieb a nákladov. Jeho </w:t>
      </w:r>
      <w:proofErr w:type="spellStart"/>
      <w:r w:rsidR="00961E71">
        <w:rPr>
          <w:rFonts w:cs="Calibri"/>
          <w:spacing w:val="-2"/>
        </w:rPr>
        <w:t>relizácia</w:t>
      </w:r>
      <w:proofErr w:type="spellEnd"/>
      <w:r w:rsidR="00961E71">
        <w:rPr>
          <w:rFonts w:cs="Calibri"/>
          <w:spacing w:val="-2"/>
        </w:rPr>
        <w:t xml:space="preserve"> závisí nielen na TASR, ale i na poskytnutí kapitálových prostriedkov zo strany štátu. </w:t>
      </w:r>
    </w:p>
    <w:p w:rsidR="00961E71" w:rsidRDefault="00A17A74" w:rsidP="00A17A7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>J. Bednár ocenil výsledky, ktoré TASR dosiahla a zaujímal sa o</w:t>
      </w:r>
      <w:r w:rsidR="00961E71">
        <w:rPr>
          <w:rFonts w:cs="Calibri"/>
          <w:spacing w:val="-2"/>
        </w:rPr>
        <w:t> výšku príspevku zo štátneho rozpočtu pre TASR.</w:t>
      </w:r>
    </w:p>
    <w:p w:rsidR="00B55DD5" w:rsidRDefault="00C63569" w:rsidP="00A17A7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spacing w:val="-2"/>
        </w:rPr>
      </w:pPr>
      <w:r w:rsidRPr="00B55DD5">
        <w:rPr>
          <w:rFonts w:cs="Calibri"/>
          <w:spacing w:val="-2"/>
        </w:rPr>
        <w:t xml:space="preserve"> Ako uviedol V. Puchala, </w:t>
      </w:r>
      <w:r w:rsidR="00B55DD5" w:rsidRPr="00B55DD5">
        <w:rPr>
          <w:rFonts w:cs="Calibri"/>
          <w:spacing w:val="-2"/>
        </w:rPr>
        <w:t>výška prísp</w:t>
      </w:r>
      <w:r w:rsidR="00961E71" w:rsidRPr="00B55DD5">
        <w:rPr>
          <w:rFonts w:cs="Calibri"/>
          <w:spacing w:val="-2"/>
        </w:rPr>
        <w:t>evku na plnen</w:t>
      </w:r>
      <w:r w:rsidR="00B55DD5" w:rsidRPr="00B55DD5">
        <w:rPr>
          <w:rFonts w:cs="Calibri"/>
          <w:spacing w:val="-2"/>
        </w:rPr>
        <w:t>ie úloh vo verejnom záujme je ne</w:t>
      </w:r>
      <w:r w:rsidR="00961E71" w:rsidRPr="00B55DD5">
        <w:rPr>
          <w:rFonts w:cs="Calibri"/>
          <w:spacing w:val="-2"/>
        </w:rPr>
        <w:t xml:space="preserve">zmenená od roku 2015 a nie je naviazaná na infláciu. </w:t>
      </w:r>
      <w:r w:rsidR="00B55DD5" w:rsidRPr="00B55DD5">
        <w:rPr>
          <w:rFonts w:cs="Calibri"/>
          <w:spacing w:val="-2"/>
        </w:rPr>
        <w:t xml:space="preserve">Zmierňovať nárast nákladov pomáhali v minulosti špeciálne projekty. </w:t>
      </w:r>
      <w:r w:rsidRPr="00B55DD5">
        <w:rPr>
          <w:rFonts w:cs="Calibri"/>
          <w:spacing w:val="-2"/>
        </w:rPr>
        <w:t xml:space="preserve">TASR zaslala Ministerstvu kultúry </w:t>
      </w:r>
      <w:r w:rsidR="00B55DD5" w:rsidRPr="00B55DD5">
        <w:rPr>
          <w:rFonts w:cs="Calibri"/>
          <w:spacing w:val="-2"/>
        </w:rPr>
        <w:t>SR návrh rozpočtu</w:t>
      </w:r>
      <w:r w:rsidRPr="00B55DD5">
        <w:rPr>
          <w:rFonts w:cs="Calibri"/>
          <w:spacing w:val="-2"/>
        </w:rPr>
        <w:t xml:space="preserve"> na roky 2023-2025,</w:t>
      </w:r>
      <w:r w:rsidR="00B55DD5" w:rsidRPr="00B55DD5">
        <w:rPr>
          <w:rFonts w:cs="Calibri"/>
          <w:spacing w:val="-2"/>
        </w:rPr>
        <w:t xml:space="preserve"> </w:t>
      </w:r>
      <w:r w:rsidRPr="00B55DD5">
        <w:rPr>
          <w:rFonts w:cs="Calibri"/>
          <w:spacing w:val="-2"/>
        </w:rPr>
        <w:t xml:space="preserve">ktorý zahŕňa </w:t>
      </w:r>
      <w:r w:rsidR="00B55DD5" w:rsidRPr="00B55DD5">
        <w:rPr>
          <w:rFonts w:cs="Calibri"/>
          <w:spacing w:val="-2"/>
        </w:rPr>
        <w:t xml:space="preserve">navýšené požiadavky na príspevok na úlohy vo VZ i na kapitálové prostriedky. </w:t>
      </w:r>
    </w:p>
    <w:p w:rsidR="00C63569" w:rsidRPr="00B55DD5" w:rsidRDefault="00C63569" w:rsidP="00A17A7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76" w:lineRule="auto"/>
        <w:ind w:right="57"/>
        <w:jc w:val="both"/>
        <w:rPr>
          <w:rFonts w:cs="Calibri"/>
          <w:spacing w:val="-2"/>
        </w:rPr>
      </w:pPr>
      <w:r w:rsidRPr="00B55DD5">
        <w:rPr>
          <w:rFonts w:cs="Calibri"/>
          <w:spacing w:val="-2"/>
        </w:rPr>
        <w:t xml:space="preserve">J. Bednár ocenil spoluprácu TASR s UCM v Trnave a vzdelávanie študentov v oblasti agentúrnej žurnalistiky. Podľa V. </w:t>
      </w:r>
      <w:proofErr w:type="spellStart"/>
      <w:r w:rsidRPr="00B55DD5">
        <w:rPr>
          <w:rFonts w:cs="Calibri"/>
          <w:spacing w:val="-2"/>
        </w:rPr>
        <w:t>Puchalu</w:t>
      </w:r>
      <w:proofErr w:type="spellEnd"/>
      <w:r w:rsidRPr="00B55DD5">
        <w:rPr>
          <w:rFonts w:cs="Calibri"/>
          <w:spacing w:val="-2"/>
        </w:rPr>
        <w:t xml:space="preserve"> TASR s rovnakou žiadosťou oslovila aj Katedra žurnalistiky  UK Brati</w:t>
      </w:r>
      <w:r w:rsidR="00B55DD5">
        <w:rPr>
          <w:rFonts w:cs="Calibri"/>
          <w:spacing w:val="-2"/>
        </w:rPr>
        <w:t xml:space="preserve">slava, ktorá by chcela otvoriť </w:t>
      </w:r>
      <w:bookmarkStart w:id="0" w:name="_GoBack"/>
      <w:bookmarkEnd w:id="0"/>
      <w:r w:rsidRPr="00B55DD5">
        <w:rPr>
          <w:rFonts w:cs="Calibri"/>
          <w:spacing w:val="-2"/>
        </w:rPr>
        <w:t> seminár venovaný agentúrnej žurnalistike.</w:t>
      </w:r>
    </w:p>
    <w:p w:rsidR="00C63569" w:rsidRDefault="00C63569"/>
    <w:p w:rsidR="007E7E1B" w:rsidRDefault="007E7E1B">
      <w:pPr>
        <w:pBdr>
          <w:bottom w:val="single" w:sz="12" w:space="1" w:color="auto"/>
        </w:pBdr>
      </w:pPr>
      <w:r>
        <w:t>Členovia Správnej rady po krátkej rozprave vzali materiál na vedomie.</w:t>
      </w:r>
    </w:p>
    <w:p w:rsidR="00C63569" w:rsidRDefault="00C63569"/>
    <w:p w:rsidR="00C63569" w:rsidRPr="00C63569" w:rsidRDefault="00C63569" w:rsidP="00C63569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/>
          <w:szCs w:val="24"/>
        </w:rPr>
      </w:pPr>
      <w:r w:rsidRPr="00C63569">
        <w:rPr>
          <w:rFonts w:asciiTheme="minorHAnsi" w:hAnsiTheme="minorHAnsi" w:cstheme="minorHAnsi"/>
          <w:b/>
          <w:szCs w:val="24"/>
        </w:rPr>
        <w:t>Rôzne</w:t>
      </w:r>
      <w:r>
        <w:rPr>
          <w:rFonts w:asciiTheme="minorHAnsi" w:hAnsiTheme="minorHAnsi" w:cstheme="minorHAnsi"/>
          <w:b/>
          <w:szCs w:val="24"/>
        </w:rPr>
        <w:t>:</w:t>
      </w:r>
      <w:r w:rsidRPr="00C63569">
        <w:rPr>
          <w:rFonts w:asciiTheme="minorHAnsi" w:hAnsiTheme="minorHAnsi" w:cstheme="minorHAnsi"/>
          <w:b/>
          <w:szCs w:val="24"/>
        </w:rPr>
        <w:t xml:space="preserve">   Voľba predsedu</w:t>
      </w:r>
      <w:r w:rsidRPr="00C63569">
        <w:rPr>
          <w:rFonts w:ascii="Arial" w:hAnsi="Arial" w:cs="Arial"/>
          <w:b/>
          <w:szCs w:val="24"/>
        </w:rPr>
        <w:t xml:space="preserve"> a podpredsedu SR TASR </w:t>
      </w:r>
    </w:p>
    <w:p w:rsidR="00C63569" w:rsidRDefault="00C63569" w:rsidP="00C63569"/>
    <w:p w:rsidR="00C63569" w:rsidRPr="005C07E5" w:rsidRDefault="00C63569" w:rsidP="00C63569">
      <w:pPr>
        <w:spacing w:after="120"/>
        <w:jc w:val="both"/>
        <w:rPr>
          <w:rFonts w:cs="Arial"/>
          <w:sz w:val="24"/>
          <w:szCs w:val="24"/>
        </w:rPr>
      </w:pPr>
      <w:r w:rsidRPr="005C07E5">
        <w:rPr>
          <w:rFonts w:cs="Arial"/>
          <w:sz w:val="24"/>
          <w:szCs w:val="24"/>
        </w:rPr>
        <w:t>Predsed</w:t>
      </w:r>
      <w:r>
        <w:rPr>
          <w:rFonts w:cs="Arial"/>
          <w:sz w:val="24"/>
          <w:szCs w:val="24"/>
        </w:rPr>
        <w:t>níčka</w:t>
      </w:r>
      <w:r w:rsidRPr="005C07E5">
        <w:rPr>
          <w:rFonts w:cs="Arial"/>
          <w:sz w:val="24"/>
          <w:szCs w:val="24"/>
        </w:rPr>
        <w:t xml:space="preserve"> Správnej rady </w:t>
      </w:r>
      <w:r>
        <w:rPr>
          <w:rFonts w:cs="Arial"/>
          <w:sz w:val="24"/>
          <w:szCs w:val="24"/>
        </w:rPr>
        <w:t>A. Mezeiová</w:t>
      </w:r>
      <w:r w:rsidRPr="005C07E5">
        <w:rPr>
          <w:rFonts w:cs="Arial"/>
          <w:sz w:val="24"/>
          <w:szCs w:val="24"/>
        </w:rPr>
        <w:t xml:space="preserve"> upozornil</w:t>
      </w:r>
      <w:r>
        <w:rPr>
          <w:rFonts w:cs="Arial"/>
          <w:sz w:val="24"/>
          <w:szCs w:val="24"/>
        </w:rPr>
        <w:t>a</w:t>
      </w:r>
      <w:r w:rsidRPr="005C07E5">
        <w:rPr>
          <w:rFonts w:cs="Arial"/>
          <w:sz w:val="24"/>
          <w:szCs w:val="24"/>
        </w:rPr>
        <w:t xml:space="preserve"> na fakt, že funkčné obdobie predsedu a podpredsedu SR sa chýli ku koncu, a preto je potrebné pristúpiť k novej voľbe.</w:t>
      </w:r>
    </w:p>
    <w:p w:rsidR="00C63569" w:rsidRDefault="00C63569" w:rsidP="00C63569">
      <w:pPr>
        <w:spacing w:after="120"/>
        <w:jc w:val="both"/>
        <w:rPr>
          <w:rFonts w:cs="Arial"/>
          <w:i/>
          <w:sz w:val="24"/>
          <w:szCs w:val="24"/>
        </w:rPr>
      </w:pPr>
      <w:r w:rsidRPr="005C07E5">
        <w:rPr>
          <w:rFonts w:cs="Arial"/>
          <w:sz w:val="24"/>
          <w:szCs w:val="24"/>
        </w:rPr>
        <w:t>Ako pripomenul</w:t>
      </w:r>
      <w:r>
        <w:rPr>
          <w:rFonts w:cs="Arial"/>
          <w:sz w:val="24"/>
          <w:szCs w:val="24"/>
        </w:rPr>
        <w:t>a</w:t>
      </w:r>
      <w:r w:rsidRPr="005C07E5">
        <w:rPr>
          <w:rFonts w:cs="Arial"/>
          <w:sz w:val="24"/>
          <w:szCs w:val="24"/>
        </w:rPr>
        <w:t xml:space="preserve">, podľa článku 2, ods. 3 Rokovacieho poriadku Správnej rady TASR si </w:t>
      </w:r>
      <w:r w:rsidRPr="005C07E5">
        <w:rPr>
          <w:rFonts w:cs="Arial"/>
          <w:i/>
          <w:sz w:val="24"/>
          <w:szCs w:val="24"/>
        </w:rPr>
        <w:t xml:space="preserve">predsedu a podpredsedu zo svojich členov volí správna rada nadpolovičnou väčšinou hlasov </w:t>
      </w:r>
      <w:r w:rsidRPr="005C07E5">
        <w:rPr>
          <w:rFonts w:cs="Arial"/>
          <w:i/>
          <w:sz w:val="24"/>
          <w:szCs w:val="24"/>
        </w:rPr>
        <w:lastRenderedPageBreak/>
        <w:t>všetkých členov správnej rady. Predseda a podpredseda sú volení na obdobie jedného roka a môžu byť zvolení opakovane.</w:t>
      </w:r>
    </w:p>
    <w:p w:rsidR="00AB448F" w:rsidRDefault="00C63569" w:rsidP="00C63569">
      <w:pPr>
        <w:spacing w:after="120"/>
        <w:jc w:val="both"/>
        <w:rPr>
          <w:rFonts w:cs="Arial"/>
          <w:sz w:val="24"/>
          <w:szCs w:val="24"/>
        </w:rPr>
      </w:pPr>
      <w:proofErr w:type="spellStart"/>
      <w:r w:rsidRPr="00C63569">
        <w:rPr>
          <w:rFonts w:cs="Arial"/>
          <w:sz w:val="24"/>
          <w:szCs w:val="24"/>
        </w:rPr>
        <w:t>A.Mezeiová</w:t>
      </w:r>
      <w:proofErr w:type="spellEnd"/>
      <w:r w:rsidRPr="00C63569">
        <w:rPr>
          <w:rFonts w:cs="Arial"/>
          <w:sz w:val="24"/>
          <w:szCs w:val="24"/>
        </w:rPr>
        <w:t xml:space="preserve"> vyzvala členov SR TASR, aby predložili návrhy na kandidátov na obe funkcie. 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 Mezeiová navrhla, aby sa predsedom Správnej rady stal J. Bednár a predložila návrh na uznesenie:</w:t>
      </w:r>
    </w:p>
    <w:p w:rsidR="00AB448F" w:rsidRDefault="00AB448F" w:rsidP="00AB448F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02/22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2/2022</w:t>
      </w:r>
      <w:r w:rsidRPr="009B71DB">
        <w:rPr>
          <w:rFonts w:asciiTheme="minorHAnsi" w:hAnsiTheme="minorHAnsi" w:cstheme="minorHAnsi"/>
          <w:b/>
        </w:rPr>
        <w:t>:</w:t>
      </w:r>
    </w:p>
    <w:p w:rsidR="00AB448F" w:rsidRPr="005C07E5" w:rsidRDefault="00AB448F" w:rsidP="00AB448F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svojho predsedu J. Bednára </w:t>
      </w:r>
      <w:r w:rsidRPr="005C07E5">
        <w:rPr>
          <w:rFonts w:asciiTheme="minorHAnsi" w:hAnsiTheme="minorHAnsi" w:cstheme="minorHAnsi"/>
          <w:sz w:val="24"/>
          <w:szCs w:val="24"/>
        </w:rPr>
        <w:t>na obdobie 12</w:t>
      </w:r>
      <w:r>
        <w:rPr>
          <w:rFonts w:asciiTheme="minorHAnsi" w:hAnsiTheme="minorHAnsi" w:cstheme="minorHAnsi"/>
          <w:sz w:val="24"/>
          <w:szCs w:val="24"/>
        </w:rPr>
        <w:t xml:space="preserve"> mesiacov, t.j. od 1. marca 2022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 28. februára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5C07E5">
        <w:rPr>
          <w:rFonts w:asciiTheme="minorHAnsi" w:hAnsiTheme="minorHAnsi" w:cstheme="minorHAnsi"/>
          <w:sz w:val="24"/>
          <w:szCs w:val="24"/>
        </w:rPr>
        <w:t>.</w:t>
      </w:r>
    </w:p>
    <w:p w:rsidR="00AB448F" w:rsidRDefault="00AB448F" w:rsidP="00AB448F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ZA: A. Mezeiová                 PROTI: 0                    ZDRŽAL SA: J. </w:t>
      </w:r>
      <w:proofErr w:type="spellStart"/>
      <w:r>
        <w:rPr>
          <w:rFonts w:cs="Arial"/>
          <w:sz w:val="24"/>
          <w:szCs w:val="24"/>
        </w:rPr>
        <w:t>Tuhovčák</w:t>
      </w:r>
      <w:proofErr w:type="spellEnd"/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P. </w:t>
      </w:r>
      <w:proofErr w:type="spellStart"/>
      <w:r>
        <w:rPr>
          <w:rFonts w:cs="Arial"/>
          <w:sz w:val="24"/>
          <w:szCs w:val="24"/>
        </w:rPr>
        <w:t>Mestický</w:t>
      </w:r>
      <w:proofErr w:type="spellEnd"/>
      <w:r>
        <w:rPr>
          <w:rFonts w:cs="Arial"/>
          <w:sz w:val="24"/>
          <w:szCs w:val="24"/>
        </w:rPr>
        <w:t xml:space="preserve">                                                                            L. Mikuš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J. Bednár</w:t>
      </w:r>
    </w:p>
    <w:p w:rsidR="00AB448F" w:rsidRDefault="00AB448F" w:rsidP="00C63569">
      <w:pPr>
        <w:spacing w:after="1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Uznesenie nebolo prijaté.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L. Mikuš navrhol, aby sa predsedom SR TASR stal J. </w:t>
      </w:r>
      <w:proofErr w:type="spellStart"/>
      <w:r>
        <w:rPr>
          <w:rFonts w:cs="Arial"/>
          <w:sz w:val="24"/>
          <w:szCs w:val="24"/>
        </w:rPr>
        <w:t>Tuhovčák</w:t>
      </w:r>
      <w:proofErr w:type="spellEnd"/>
      <w:r>
        <w:rPr>
          <w:rFonts w:cs="Arial"/>
          <w:sz w:val="24"/>
          <w:szCs w:val="24"/>
        </w:rPr>
        <w:t xml:space="preserve"> a predniesol návrh na uznesenie: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</w:p>
    <w:p w:rsidR="00AB448F" w:rsidRDefault="00866031" w:rsidP="00AB448F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03</w:t>
      </w:r>
      <w:r w:rsidR="00AB448F">
        <w:rPr>
          <w:rFonts w:asciiTheme="minorHAnsi" w:hAnsiTheme="minorHAnsi" w:cstheme="minorHAnsi"/>
          <w:b/>
        </w:rPr>
        <w:t>/22</w:t>
      </w:r>
      <w:r w:rsidR="00AB448F" w:rsidRPr="009B71DB">
        <w:rPr>
          <w:rFonts w:asciiTheme="minorHAnsi" w:hAnsiTheme="minorHAnsi" w:cstheme="minorHAnsi"/>
          <w:b/>
        </w:rPr>
        <w:t>/0</w:t>
      </w:r>
      <w:r w:rsidR="00AB448F">
        <w:rPr>
          <w:rFonts w:asciiTheme="minorHAnsi" w:hAnsiTheme="minorHAnsi" w:cstheme="minorHAnsi"/>
          <w:b/>
        </w:rPr>
        <w:t>2/2022</w:t>
      </w:r>
      <w:r w:rsidR="00AB448F" w:rsidRPr="009B71DB">
        <w:rPr>
          <w:rFonts w:asciiTheme="minorHAnsi" w:hAnsiTheme="minorHAnsi" w:cstheme="minorHAnsi"/>
          <w:b/>
        </w:rPr>
        <w:t>:</w:t>
      </w:r>
    </w:p>
    <w:p w:rsidR="00AB448F" w:rsidRPr="005C07E5" w:rsidRDefault="00AB448F" w:rsidP="00AB448F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svojho predsedu J. </w:t>
      </w:r>
      <w:proofErr w:type="spellStart"/>
      <w:r>
        <w:rPr>
          <w:rFonts w:asciiTheme="minorHAnsi" w:hAnsiTheme="minorHAnsi" w:cstheme="minorHAnsi"/>
          <w:sz w:val="24"/>
          <w:szCs w:val="24"/>
        </w:rPr>
        <w:t>Tuhovčáka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C07E5">
        <w:rPr>
          <w:rFonts w:asciiTheme="minorHAnsi" w:hAnsiTheme="minorHAnsi" w:cstheme="minorHAnsi"/>
          <w:sz w:val="24"/>
          <w:szCs w:val="24"/>
        </w:rPr>
        <w:t>na obdobie 12</w:t>
      </w:r>
      <w:r>
        <w:rPr>
          <w:rFonts w:asciiTheme="minorHAnsi" w:hAnsiTheme="minorHAnsi" w:cstheme="minorHAnsi"/>
          <w:sz w:val="24"/>
          <w:szCs w:val="24"/>
        </w:rPr>
        <w:t xml:space="preserve"> mesiacov, t.j. od 1. marca 2022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 28. februára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5C07E5">
        <w:rPr>
          <w:rFonts w:asciiTheme="minorHAnsi" w:hAnsiTheme="minorHAnsi" w:cstheme="minorHAnsi"/>
          <w:sz w:val="24"/>
          <w:szCs w:val="24"/>
        </w:rPr>
        <w:t>.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ZA: L. Mikuš                               PROTI: 0                         ZDRŽAL SA: A. Mezeiová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P. </w:t>
      </w:r>
      <w:proofErr w:type="spellStart"/>
      <w:r>
        <w:rPr>
          <w:rFonts w:cs="Arial"/>
          <w:sz w:val="24"/>
          <w:szCs w:val="24"/>
        </w:rPr>
        <w:t>Mestický</w:t>
      </w:r>
      <w:proofErr w:type="spellEnd"/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J. Bednár</w:t>
      </w:r>
    </w:p>
    <w:p w:rsid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J. </w:t>
      </w:r>
      <w:proofErr w:type="spellStart"/>
      <w:r>
        <w:rPr>
          <w:rFonts w:cs="Arial"/>
          <w:sz w:val="24"/>
          <w:szCs w:val="24"/>
        </w:rPr>
        <w:t>Tuhovčák</w:t>
      </w:r>
      <w:proofErr w:type="spellEnd"/>
    </w:p>
    <w:p w:rsidR="00AB448F" w:rsidRDefault="00AB448F" w:rsidP="00AB448F">
      <w:pPr>
        <w:spacing w:after="1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Uznesenie nebolo prijaté.</w:t>
      </w:r>
    </w:p>
    <w:p w:rsidR="00AB448F" w:rsidRPr="00AB448F" w:rsidRDefault="00AB448F" w:rsidP="00C63569">
      <w:pPr>
        <w:spacing w:after="120"/>
        <w:jc w:val="both"/>
        <w:rPr>
          <w:rFonts w:cs="Arial"/>
          <w:sz w:val="24"/>
          <w:szCs w:val="24"/>
        </w:rPr>
      </w:pPr>
    </w:p>
    <w:p w:rsidR="00C63569" w:rsidRDefault="00C63569" w:rsidP="00C63569">
      <w:pPr>
        <w:spacing w:after="120"/>
        <w:jc w:val="both"/>
        <w:rPr>
          <w:rFonts w:cs="Arial"/>
          <w:sz w:val="24"/>
          <w:szCs w:val="24"/>
        </w:rPr>
      </w:pPr>
      <w:r w:rsidRPr="00C63569">
        <w:rPr>
          <w:rFonts w:cs="Arial"/>
          <w:sz w:val="24"/>
          <w:szCs w:val="24"/>
        </w:rPr>
        <w:t xml:space="preserve">Členovia Správnej rady sa po </w:t>
      </w:r>
      <w:r w:rsidR="00AB448F">
        <w:rPr>
          <w:rFonts w:cs="Arial"/>
          <w:sz w:val="24"/>
          <w:szCs w:val="24"/>
        </w:rPr>
        <w:t xml:space="preserve">ďalšej </w:t>
      </w:r>
      <w:r w:rsidRPr="00C63569">
        <w:rPr>
          <w:rFonts w:cs="Arial"/>
          <w:sz w:val="24"/>
          <w:szCs w:val="24"/>
        </w:rPr>
        <w:t>de</w:t>
      </w:r>
      <w:r w:rsidR="00866031">
        <w:rPr>
          <w:rFonts w:cs="Arial"/>
          <w:sz w:val="24"/>
          <w:szCs w:val="24"/>
        </w:rPr>
        <w:t xml:space="preserve">bate zhodli na kandidátoch </w:t>
      </w:r>
      <w:r w:rsidR="00744219">
        <w:rPr>
          <w:rFonts w:cs="Arial"/>
          <w:sz w:val="24"/>
          <w:szCs w:val="24"/>
        </w:rPr>
        <w:t xml:space="preserve">na </w:t>
      </w:r>
      <w:r w:rsidR="00866031">
        <w:rPr>
          <w:rFonts w:cs="Arial"/>
          <w:sz w:val="24"/>
          <w:szCs w:val="24"/>
        </w:rPr>
        <w:t>predsedu a podpredsedu</w:t>
      </w:r>
      <w:r w:rsidRPr="00C63569">
        <w:rPr>
          <w:rFonts w:cs="Arial"/>
          <w:sz w:val="24"/>
          <w:szCs w:val="24"/>
        </w:rPr>
        <w:t>. Následne A. Mezeiová predložila návrh na dve uznesenia.</w:t>
      </w:r>
    </w:p>
    <w:p w:rsidR="00E9624B" w:rsidRDefault="00E9624B" w:rsidP="00C63569">
      <w:pPr>
        <w:spacing w:after="120"/>
        <w:jc w:val="both"/>
        <w:rPr>
          <w:rFonts w:cs="Arial"/>
          <w:sz w:val="24"/>
          <w:szCs w:val="24"/>
        </w:rPr>
      </w:pPr>
    </w:p>
    <w:p w:rsidR="00E9624B" w:rsidRDefault="00E9624B" w:rsidP="00E9624B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</w:t>
      </w:r>
      <w:r w:rsidR="0086603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/22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2/2022</w:t>
      </w:r>
      <w:r w:rsidRPr="009B71DB">
        <w:rPr>
          <w:rFonts w:asciiTheme="minorHAnsi" w:hAnsiTheme="minorHAnsi" w:cstheme="minorHAnsi"/>
          <w:b/>
        </w:rPr>
        <w:t>:</w:t>
      </w:r>
    </w:p>
    <w:p w:rsidR="00E9624B" w:rsidRPr="005C07E5" w:rsidRDefault="00E9624B" w:rsidP="00E9624B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svojho predsedu J. Bednára </w:t>
      </w:r>
      <w:r w:rsidRPr="005C07E5">
        <w:rPr>
          <w:rFonts w:asciiTheme="minorHAnsi" w:hAnsiTheme="minorHAnsi" w:cstheme="minorHAnsi"/>
          <w:sz w:val="24"/>
          <w:szCs w:val="24"/>
        </w:rPr>
        <w:t>na obdobie 12</w:t>
      </w:r>
      <w:r>
        <w:rPr>
          <w:rFonts w:asciiTheme="minorHAnsi" w:hAnsiTheme="minorHAnsi" w:cstheme="minorHAnsi"/>
          <w:sz w:val="24"/>
          <w:szCs w:val="24"/>
        </w:rPr>
        <w:t xml:space="preserve"> mesiacov, t.j. od 1. marca 2022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 28. februára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5C07E5">
        <w:rPr>
          <w:rFonts w:asciiTheme="minorHAnsi" w:hAnsiTheme="minorHAnsi" w:cstheme="minorHAnsi"/>
          <w:sz w:val="24"/>
          <w:szCs w:val="24"/>
        </w:rPr>
        <w:t>.</w:t>
      </w:r>
    </w:p>
    <w:p w:rsidR="00E9624B" w:rsidRDefault="00E9624B" w:rsidP="00E9624B">
      <w:pPr>
        <w:tabs>
          <w:tab w:val="left" w:pos="567"/>
        </w:tabs>
        <w:rPr>
          <w:rFonts w:asciiTheme="minorHAnsi" w:hAnsiTheme="minorHAnsi" w:cstheme="minorHAnsi"/>
        </w:rPr>
      </w:pPr>
      <w:r w:rsidRPr="005C07E5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A. Mezeiová</w:t>
      </w:r>
      <w:r w:rsidRPr="005C07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PROTI: 0                                     ZDRŽAL SA: J. Bednár</w:t>
      </w:r>
    </w:p>
    <w:p w:rsidR="00E9624B" w:rsidRPr="005C07E5" w:rsidRDefault="00E9624B" w:rsidP="00E9624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</w:t>
      </w:r>
      <w:r w:rsidRPr="005C07E5">
        <w:rPr>
          <w:rFonts w:asciiTheme="minorHAnsi" w:hAnsiTheme="minorHAnsi" w:cstheme="minorHAnsi"/>
        </w:rPr>
        <w:t xml:space="preserve">P. </w:t>
      </w:r>
      <w:proofErr w:type="spellStart"/>
      <w:r w:rsidRPr="005C07E5">
        <w:rPr>
          <w:rFonts w:asciiTheme="minorHAnsi" w:hAnsiTheme="minorHAnsi" w:cstheme="minorHAnsi"/>
        </w:rPr>
        <w:t>Mestický</w:t>
      </w:r>
      <w:proofErr w:type="spellEnd"/>
      <w:r w:rsidRPr="005C07E5">
        <w:rPr>
          <w:rFonts w:asciiTheme="minorHAnsi" w:hAnsiTheme="minorHAnsi" w:cstheme="minorHAnsi"/>
        </w:rPr>
        <w:t xml:space="preserve">                              </w:t>
      </w:r>
    </w:p>
    <w:p w:rsidR="00E9624B" w:rsidRDefault="00E9624B" w:rsidP="00E9624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5C07E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5C07E5">
        <w:rPr>
          <w:rFonts w:asciiTheme="minorHAnsi" w:hAnsiTheme="minorHAnsi" w:cstheme="minorHAnsi"/>
        </w:rPr>
        <w:t>L. Miku</w:t>
      </w:r>
      <w:r>
        <w:rPr>
          <w:rFonts w:asciiTheme="minorHAnsi" w:hAnsiTheme="minorHAnsi" w:cstheme="minorHAnsi"/>
        </w:rPr>
        <w:t>š</w:t>
      </w:r>
    </w:p>
    <w:p w:rsidR="00E9624B" w:rsidRDefault="00E9624B" w:rsidP="00E9624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C07E5">
        <w:rPr>
          <w:rFonts w:asciiTheme="minorHAnsi" w:hAnsiTheme="minorHAnsi" w:cstheme="minorHAnsi"/>
        </w:rPr>
        <w:t xml:space="preserve"> J. </w:t>
      </w:r>
      <w:proofErr w:type="spellStart"/>
      <w:r w:rsidRPr="005C07E5">
        <w:rPr>
          <w:rFonts w:asciiTheme="minorHAnsi" w:hAnsiTheme="minorHAnsi" w:cstheme="minorHAnsi"/>
        </w:rPr>
        <w:t>Tuhovčák</w:t>
      </w:r>
      <w:proofErr w:type="spellEnd"/>
    </w:p>
    <w:p w:rsidR="00E9624B" w:rsidRDefault="00E9624B" w:rsidP="00E9624B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E9624B">
        <w:rPr>
          <w:rFonts w:asciiTheme="minorHAnsi" w:hAnsiTheme="minorHAnsi" w:cstheme="minorHAnsi"/>
          <w:b/>
        </w:rPr>
        <w:t>Uznesenie bolo prijaté.</w:t>
      </w:r>
    </w:p>
    <w:p w:rsidR="00010352" w:rsidRDefault="00010352" w:rsidP="00E9624B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E9624B" w:rsidRDefault="00744219" w:rsidP="00E9624B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05/2</w:t>
      </w:r>
      <w:r w:rsidR="00E9624B">
        <w:rPr>
          <w:rFonts w:asciiTheme="minorHAnsi" w:hAnsiTheme="minorHAnsi" w:cstheme="minorHAnsi"/>
          <w:b/>
        </w:rPr>
        <w:t>2</w:t>
      </w:r>
      <w:r w:rsidR="00E9624B" w:rsidRPr="009B71DB">
        <w:rPr>
          <w:rFonts w:asciiTheme="minorHAnsi" w:hAnsiTheme="minorHAnsi" w:cstheme="minorHAnsi"/>
          <w:b/>
        </w:rPr>
        <w:t>/0</w:t>
      </w:r>
      <w:r w:rsidR="00E9624B">
        <w:rPr>
          <w:rFonts w:asciiTheme="minorHAnsi" w:hAnsiTheme="minorHAnsi" w:cstheme="minorHAnsi"/>
          <w:b/>
        </w:rPr>
        <w:t>2</w:t>
      </w:r>
      <w:r w:rsidR="00E9624B" w:rsidRPr="009B71DB">
        <w:rPr>
          <w:rFonts w:asciiTheme="minorHAnsi" w:hAnsiTheme="minorHAnsi" w:cstheme="minorHAnsi"/>
          <w:b/>
        </w:rPr>
        <w:t>/202</w:t>
      </w:r>
      <w:r w:rsidR="00E9624B">
        <w:rPr>
          <w:rFonts w:asciiTheme="minorHAnsi" w:hAnsiTheme="minorHAnsi" w:cstheme="minorHAnsi"/>
          <w:b/>
        </w:rPr>
        <w:t>2</w:t>
      </w:r>
      <w:r w:rsidR="00E9624B" w:rsidRPr="009B71DB">
        <w:rPr>
          <w:rFonts w:asciiTheme="minorHAnsi" w:hAnsiTheme="minorHAnsi" w:cstheme="minorHAnsi"/>
          <w:b/>
        </w:rPr>
        <w:t>:</w:t>
      </w:r>
    </w:p>
    <w:p w:rsidR="00E9624B" w:rsidRDefault="00E9624B" w:rsidP="00E9624B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svojho podpredsedu L. Mikuša</w:t>
      </w:r>
      <w:r w:rsidRPr="005C07E5">
        <w:rPr>
          <w:rFonts w:asciiTheme="minorHAnsi" w:hAnsiTheme="minorHAnsi" w:cstheme="minorHAnsi"/>
          <w:sz w:val="24"/>
          <w:szCs w:val="24"/>
        </w:rPr>
        <w:t xml:space="preserve"> na obdobie 12</w:t>
      </w:r>
      <w:r>
        <w:rPr>
          <w:rFonts w:asciiTheme="minorHAnsi" w:hAnsiTheme="minorHAnsi" w:cstheme="minorHAnsi"/>
          <w:sz w:val="24"/>
          <w:szCs w:val="24"/>
        </w:rPr>
        <w:t xml:space="preserve"> mesiacov, t.j. od 1. marca 2022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 28. februára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5C07E5">
        <w:rPr>
          <w:rFonts w:asciiTheme="minorHAnsi" w:hAnsiTheme="minorHAnsi" w:cstheme="minorHAnsi"/>
          <w:sz w:val="24"/>
          <w:szCs w:val="24"/>
        </w:rPr>
        <w:t>.</w:t>
      </w:r>
    </w:p>
    <w:p w:rsidR="00E9624B" w:rsidRPr="005C07E5" w:rsidRDefault="00E9624B" w:rsidP="00E9624B">
      <w:pPr>
        <w:rPr>
          <w:rFonts w:asciiTheme="minorHAnsi" w:hAnsiTheme="minorHAnsi" w:cstheme="minorHAnsi"/>
          <w:sz w:val="24"/>
          <w:szCs w:val="24"/>
        </w:rPr>
      </w:pPr>
    </w:p>
    <w:p w:rsidR="00010352" w:rsidRDefault="00E9624B" w:rsidP="00E9624B">
      <w:pPr>
        <w:tabs>
          <w:tab w:val="left" w:pos="567"/>
        </w:tabs>
        <w:rPr>
          <w:rFonts w:asciiTheme="minorHAnsi" w:hAnsiTheme="minorHAnsi" w:cstheme="minorHAnsi"/>
        </w:rPr>
      </w:pPr>
      <w:r w:rsidRPr="005C07E5">
        <w:rPr>
          <w:rFonts w:asciiTheme="minorHAnsi" w:hAnsiTheme="minorHAnsi" w:cstheme="minorHAnsi"/>
        </w:rPr>
        <w:t xml:space="preserve">ZA: </w:t>
      </w:r>
      <w:r w:rsidR="00010352">
        <w:rPr>
          <w:rFonts w:asciiTheme="minorHAnsi" w:hAnsiTheme="minorHAnsi" w:cstheme="minorHAnsi"/>
        </w:rPr>
        <w:t>A. Mezeiová                            PROTI: 0                                  ZDRŽAL SA: L. Mikuš</w:t>
      </w:r>
    </w:p>
    <w:p w:rsidR="00010352" w:rsidRDefault="00010352" w:rsidP="00E9624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010352" w:rsidRDefault="00010352" w:rsidP="00E9624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P</w:t>
      </w:r>
      <w:r w:rsidR="00E9624B" w:rsidRPr="005C07E5">
        <w:rPr>
          <w:rFonts w:asciiTheme="minorHAnsi" w:hAnsiTheme="minorHAnsi" w:cstheme="minorHAnsi"/>
        </w:rPr>
        <w:t xml:space="preserve">. </w:t>
      </w:r>
      <w:proofErr w:type="spellStart"/>
      <w:r w:rsidR="00E9624B" w:rsidRPr="005C07E5">
        <w:rPr>
          <w:rFonts w:asciiTheme="minorHAnsi" w:hAnsiTheme="minorHAnsi" w:cstheme="minorHAnsi"/>
        </w:rPr>
        <w:t>Mestický</w:t>
      </w:r>
      <w:proofErr w:type="spellEnd"/>
      <w:r w:rsidR="00E9624B" w:rsidRPr="005C07E5">
        <w:rPr>
          <w:rFonts w:asciiTheme="minorHAnsi" w:hAnsiTheme="minorHAnsi" w:cstheme="minorHAnsi"/>
        </w:rPr>
        <w:t xml:space="preserve">                              </w:t>
      </w:r>
    </w:p>
    <w:p w:rsidR="00E9624B" w:rsidRDefault="00010352" w:rsidP="00E9624B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J. Bednár</w:t>
      </w:r>
    </w:p>
    <w:p w:rsidR="00010352" w:rsidRDefault="00010352" w:rsidP="00E9624B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Uznesenie bolo prijaté.</w:t>
      </w:r>
    </w:p>
    <w:p w:rsidR="00010352" w:rsidRDefault="00010352" w:rsidP="00E9624B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:rsidR="00AB448F" w:rsidRDefault="00AB448F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</w:p>
    <w:p w:rsidR="00AB448F" w:rsidRDefault="00AB448F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</w:p>
    <w:p w:rsid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  <w:r w:rsidRPr="007E7E1B">
        <w:rPr>
          <w:rFonts w:asciiTheme="minorHAnsi" w:hAnsiTheme="minorHAnsi" w:cstheme="minorHAnsi"/>
          <w:b/>
          <w:szCs w:val="24"/>
        </w:rPr>
        <w:t>Postup voľby GR</w:t>
      </w:r>
    </w:p>
    <w:p w:rsid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</w:p>
    <w:p w:rsid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Predsedníčka SR TASR A. Mezeiová navrhla, aby SR TASR stanovila termín, do ktorého bude publikovať oznámenie o verejnom vypočutí kandidátov na obsadenie funkcie generálneho riaditeľa.</w:t>
      </w:r>
    </w:p>
    <w:p w:rsid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 krátkej rozprave sa členovia rady zhodli na termíne a A. Mezeiová predložila návrh na uznesenie:</w:t>
      </w:r>
    </w:p>
    <w:p w:rsid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10352" w:rsidRDefault="00010352" w:rsidP="00010352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</w:t>
      </w:r>
      <w:r w:rsidR="00866031">
        <w:rPr>
          <w:rFonts w:asciiTheme="minorHAnsi" w:hAnsiTheme="minorHAnsi" w:cstheme="minorHAnsi"/>
          <w:b/>
        </w:rPr>
        <w:t>NESENIE č. 06</w:t>
      </w:r>
      <w:r>
        <w:rPr>
          <w:rFonts w:asciiTheme="minorHAnsi" w:hAnsiTheme="minorHAnsi" w:cstheme="minorHAnsi"/>
          <w:b/>
        </w:rPr>
        <w:t>/22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010352" w:rsidRDefault="00010352" w:rsidP="00010352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010352">
        <w:rPr>
          <w:rFonts w:asciiTheme="minorHAnsi" w:hAnsiTheme="minorHAnsi" w:cstheme="minorHAnsi"/>
        </w:rPr>
        <w:t>Správna rada TASR sa zaväzuje publikovať oznámenie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Cs w:val="24"/>
        </w:rPr>
        <w:t>o verejnom vypočutí kandidátov na obsadenie funkcie generálneho riaditeľa TASR najneskôr do 31. mája 2022.</w:t>
      </w:r>
    </w:p>
    <w:p w:rsidR="00010352" w:rsidRPr="00010352" w:rsidRDefault="00010352" w:rsidP="000103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10352" w:rsidRDefault="00010352" w:rsidP="00010352">
      <w:pPr>
        <w:tabs>
          <w:tab w:val="left" w:pos="567"/>
        </w:tabs>
        <w:rPr>
          <w:rFonts w:asciiTheme="minorHAnsi" w:hAnsiTheme="minorHAnsi" w:cstheme="minorHAnsi"/>
        </w:rPr>
      </w:pPr>
      <w:r w:rsidRPr="005C07E5">
        <w:rPr>
          <w:rFonts w:asciiTheme="minorHAnsi" w:hAnsiTheme="minorHAnsi" w:cstheme="minorHAnsi"/>
        </w:rPr>
        <w:t xml:space="preserve">ZA: </w:t>
      </w:r>
      <w:r>
        <w:rPr>
          <w:rFonts w:asciiTheme="minorHAnsi" w:hAnsiTheme="minorHAnsi" w:cstheme="minorHAnsi"/>
        </w:rPr>
        <w:t>A. Mezeiová                            PROTI: 0                                  ZDRŽAL SA: 0</w:t>
      </w:r>
    </w:p>
    <w:p w:rsidR="00010352" w:rsidRDefault="00010352" w:rsidP="0001035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010352" w:rsidRDefault="00010352" w:rsidP="0001035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J. Bednár </w:t>
      </w:r>
    </w:p>
    <w:p w:rsidR="00010352" w:rsidRDefault="00010352" w:rsidP="0001035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P</w:t>
      </w:r>
      <w:r w:rsidRPr="005C07E5">
        <w:rPr>
          <w:rFonts w:asciiTheme="minorHAnsi" w:hAnsiTheme="minorHAnsi" w:cstheme="minorHAnsi"/>
        </w:rPr>
        <w:t xml:space="preserve">. </w:t>
      </w:r>
      <w:proofErr w:type="spellStart"/>
      <w:r w:rsidRPr="005C07E5">
        <w:rPr>
          <w:rFonts w:asciiTheme="minorHAnsi" w:hAnsiTheme="minorHAnsi" w:cstheme="minorHAnsi"/>
        </w:rPr>
        <w:t>Mestický</w:t>
      </w:r>
      <w:proofErr w:type="spellEnd"/>
      <w:r w:rsidRPr="005C07E5">
        <w:rPr>
          <w:rFonts w:asciiTheme="minorHAnsi" w:hAnsiTheme="minorHAnsi" w:cstheme="minorHAnsi"/>
        </w:rPr>
        <w:t xml:space="preserve">                              </w:t>
      </w:r>
    </w:p>
    <w:p w:rsidR="00010352" w:rsidRDefault="00010352" w:rsidP="0001035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L. Mikuš</w:t>
      </w:r>
    </w:p>
    <w:p w:rsidR="00010352" w:rsidRDefault="00010352" w:rsidP="00010352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Uznesenie bolo prijaté.</w:t>
      </w:r>
    </w:p>
    <w:p w:rsidR="00931A9C" w:rsidRDefault="00931A9C" w:rsidP="00010352">
      <w:pPr>
        <w:tabs>
          <w:tab w:val="left" w:pos="567"/>
        </w:tabs>
        <w:rPr>
          <w:rFonts w:asciiTheme="minorHAnsi" w:hAnsiTheme="minorHAnsi" w:cstheme="minorHAnsi"/>
        </w:rPr>
      </w:pPr>
    </w:p>
    <w:p w:rsidR="00010352" w:rsidRDefault="00010352" w:rsidP="00010352">
      <w:pPr>
        <w:tabs>
          <w:tab w:val="left" w:pos="567"/>
        </w:tabs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Členovia Správnej rady sa dohodli n</w:t>
      </w:r>
      <w:r>
        <w:rPr>
          <w:rFonts w:asciiTheme="minorHAnsi" w:hAnsiTheme="minorHAnsi" w:cstheme="minorHAnsi"/>
        </w:rPr>
        <w:t>a najbližšom termíne rokovania 22</w:t>
      </w:r>
      <w:r w:rsidRPr="006D6083">
        <w:rPr>
          <w:rFonts w:asciiTheme="minorHAnsi" w:hAnsiTheme="minorHAnsi" w:cstheme="minorHAnsi"/>
        </w:rPr>
        <w:t>. marca 202</w:t>
      </w:r>
      <w:r>
        <w:rPr>
          <w:rFonts w:asciiTheme="minorHAnsi" w:hAnsiTheme="minorHAnsi" w:cstheme="minorHAnsi"/>
        </w:rPr>
        <w:t>2</w:t>
      </w:r>
      <w:r w:rsidRPr="006D6083">
        <w:rPr>
          <w:rFonts w:asciiTheme="minorHAnsi" w:hAnsiTheme="minorHAnsi" w:cstheme="minorHAnsi"/>
        </w:rPr>
        <w:t xml:space="preserve"> o 15:00.</w:t>
      </w:r>
    </w:p>
    <w:p w:rsidR="00010352" w:rsidRPr="006D6083" w:rsidRDefault="00010352" w:rsidP="00010352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lastRenderedPageBreak/>
        <w:t>Predsed</w:t>
      </w:r>
      <w:r>
        <w:rPr>
          <w:rFonts w:asciiTheme="minorHAnsi" w:hAnsiTheme="minorHAnsi" w:cstheme="minorHAnsi"/>
        </w:rPr>
        <w:t>níčka</w:t>
      </w:r>
      <w:r w:rsidRPr="006D6083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A. Mezeiová</w:t>
      </w:r>
      <w:r w:rsidRPr="006D6083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010352" w:rsidRPr="005C07E5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6D6083" w:rsidRDefault="00931A9C" w:rsidP="00010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Bratislava, 22</w:t>
      </w:r>
      <w:r w:rsidR="00010352" w:rsidRPr="006D6083">
        <w:rPr>
          <w:rFonts w:asciiTheme="minorHAnsi" w:hAnsiTheme="minorHAnsi" w:cstheme="minorHAnsi"/>
        </w:rPr>
        <w:t>. februára 202</w:t>
      </w:r>
      <w:r>
        <w:rPr>
          <w:rFonts w:asciiTheme="minorHAnsi" w:hAnsiTheme="minorHAnsi" w:cstheme="minorHAnsi"/>
        </w:rPr>
        <w:t>2</w:t>
      </w: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Default="00010352" w:rsidP="00010352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 w:rsidR="00931A9C"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Default="00931A9C" w:rsidP="00010352">
      <w:pPr>
        <w:rPr>
          <w:rFonts w:asciiTheme="minorHAnsi" w:hAnsiTheme="minorHAnsi" w:cstheme="minorHAnsi"/>
        </w:rPr>
      </w:pPr>
    </w:p>
    <w:p w:rsidR="00931A9C" w:rsidRPr="006D6083" w:rsidRDefault="00931A9C" w:rsidP="00010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Alena Mezeiová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3D563B" w:rsidRDefault="00010352" w:rsidP="00010352">
      <w:pPr>
        <w:pStyle w:val="Odsekzoznamu"/>
        <w:rPr>
          <w:rFonts w:asciiTheme="minorHAnsi" w:hAnsiTheme="minorHAnsi" w:cstheme="minorHAnsi"/>
        </w:rPr>
      </w:pPr>
    </w:p>
    <w:p w:rsidR="00010352" w:rsidRPr="00E9624B" w:rsidRDefault="00010352" w:rsidP="00E9624B">
      <w:pPr>
        <w:tabs>
          <w:tab w:val="left" w:pos="567"/>
        </w:tabs>
        <w:rPr>
          <w:rFonts w:asciiTheme="minorHAnsi" w:hAnsiTheme="minorHAnsi" w:cstheme="minorHAnsi"/>
        </w:rPr>
      </w:pPr>
    </w:p>
    <w:sectPr w:rsidR="00010352" w:rsidRPr="00E9624B" w:rsidSect="001C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9A1"/>
    <w:multiLevelType w:val="hybridMultilevel"/>
    <w:tmpl w:val="D256B688"/>
    <w:lvl w:ilvl="0" w:tplc="97D2FE6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CCA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ACC"/>
    <w:multiLevelType w:val="hybridMultilevel"/>
    <w:tmpl w:val="7D188CE2"/>
    <w:lvl w:ilvl="0" w:tplc="5A54D2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3574D"/>
    <w:multiLevelType w:val="hybridMultilevel"/>
    <w:tmpl w:val="198428FC"/>
    <w:lvl w:ilvl="0" w:tplc="C492B64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6CAC"/>
    <w:multiLevelType w:val="hybridMultilevel"/>
    <w:tmpl w:val="9F9CC2BE"/>
    <w:lvl w:ilvl="0" w:tplc="5E04498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4E0A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A121C"/>
    <w:multiLevelType w:val="hybridMultilevel"/>
    <w:tmpl w:val="941A30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7157"/>
    <w:multiLevelType w:val="hybridMultilevel"/>
    <w:tmpl w:val="03F653D2"/>
    <w:lvl w:ilvl="0" w:tplc="A342881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DF7597D"/>
    <w:multiLevelType w:val="hybridMultilevel"/>
    <w:tmpl w:val="3A486E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70C28"/>
    <w:multiLevelType w:val="hybridMultilevel"/>
    <w:tmpl w:val="27A42500"/>
    <w:lvl w:ilvl="0" w:tplc="5E04498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00E2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71609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E1B"/>
    <w:rsid w:val="00010352"/>
    <w:rsid w:val="000B3A41"/>
    <w:rsid w:val="001C5C95"/>
    <w:rsid w:val="00744219"/>
    <w:rsid w:val="007E7E1B"/>
    <w:rsid w:val="00866031"/>
    <w:rsid w:val="00931A9C"/>
    <w:rsid w:val="00961E71"/>
    <w:rsid w:val="00A17A74"/>
    <w:rsid w:val="00AB448F"/>
    <w:rsid w:val="00B55DD5"/>
    <w:rsid w:val="00C146CC"/>
    <w:rsid w:val="00C6009B"/>
    <w:rsid w:val="00C63569"/>
    <w:rsid w:val="00E9624B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1A4DF-CBF8-4697-AA33-62C1BD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56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7E1B"/>
    <w:pPr>
      <w:ind w:left="720"/>
      <w:contextualSpacing/>
    </w:pPr>
  </w:style>
  <w:style w:type="paragraph" w:styleId="Bezriadkovania">
    <w:name w:val="No Spacing"/>
    <w:uiPriority w:val="1"/>
    <w:qFormat/>
    <w:rsid w:val="007E7E1B"/>
    <w:pPr>
      <w:spacing w:after="0" w:line="240" w:lineRule="auto"/>
    </w:pPr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nhideWhenUsed/>
    <w:rsid w:val="007E7E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7E7E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7</cp:revision>
  <dcterms:created xsi:type="dcterms:W3CDTF">2022-02-23T12:17:00Z</dcterms:created>
  <dcterms:modified xsi:type="dcterms:W3CDTF">2022-02-24T14:18:00Z</dcterms:modified>
</cp:coreProperties>
</file>