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F27" w:rsidRPr="003D563B" w:rsidRDefault="00E86F27" w:rsidP="00E86F2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ZÁPIS č. 4</w:t>
      </w:r>
    </w:p>
    <w:p w:rsidR="00E86F27" w:rsidRPr="003D563B" w:rsidRDefault="00E86F27" w:rsidP="00E86F27">
      <w:pPr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 xml:space="preserve">                </w:t>
      </w:r>
      <w:r>
        <w:rPr>
          <w:rFonts w:asciiTheme="minorHAnsi" w:hAnsiTheme="minorHAnsi" w:cstheme="minorHAnsi"/>
          <w:b/>
        </w:rPr>
        <w:t xml:space="preserve">                        </w:t>
      </w:r>
      <w:r w:rsidRPr="003D563B">
        <w:rPr>
          <w:rFonts w:asciiTheme="minorHAnsi" w:hAnsiTheme="minorHAnsi" w:cstheme="minorHAnsi"/>
          <w:b/>
        </w:rPr>
        <w:t xml:space="preserve">   Z RIADNEHO ZASADNUTIA SPRÁVNEJ RADY TASR </w:t>
      </w:r>
    </w:p>
    <w:p w:rsidR="00E86F27" w:rsidRPr="003D563B" w:rsidRDefault="00E86F27" w:rsidP="00E86F27">
      <w:pPr>
        <w:tabs>
          <w:tab w:val="left" w:pos="6330"/>
        </w:tabs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 xml:space="preserve">                                      </w:t>
      </w:r>
      <w:r>
        <w:rPr>
          <w:rFonts w:asciiTheme="minorHAnsi" w:hAnsiTheme="minorHAnsi" w:cstheme="minorHAnsi"/>
          <w:b/>
        </w:rPr>
        <w:t xml:space="preserve">           13. apríla </w:t>
      </w:r>
      <w:r w:rsidRPr="003D563B">
        <w:rPr>
          <w:rFonts w:asciiTheme="minorHAnsi" w:hAnsiTheme="minorHAnsi" w:cstheme="minorHAnsi"/>
          <w:b/>
        </w:rPr>
        <w:t xml:space="preserve"> 202</w:t>
      </w:r>
      <w:r>
        <w:rPr>
          <w:rFonts w:asciiTheme="minorHAnsi" w:hAnsiTheme="minorHAnsi" w:cstheme="minorHAnsi"/>
          <w:b/>
        </w:rPr>
        <w:t>1</w:t>
      </w:r>
      <w:r w:rsidRPr="003D563B">
        <w:rPr>
          <w:rFonts w:asciiTheme="minorHAnsi" w:hAnsiTheme="minorHAnsi" w:cstheme="minorHAnsi"/>
          <w:b/>
        </w:rPr>
        <w:t xml:space="preserve"> so začiatkom o 15.00 h</w:t>
      </w:r>
    </w:p>
    <w:p w:rsidR="00E86F27" w:rsidRPr="003D563B" w:rsidRDefault="00E86F27" w:rsidP="00E86F27">
      <w:pPr>
        <w:tabs>
          <w:tab w:val="left" w:pos="6330"/>
        </w:tabs>
        <w:rPr>
          <w:rFonts w:asciiTheme="minorHAnsi" w:hAnsiTheme="minorHAnsi" w:cstheme="minorHAnsi"/>
          <w:b/>
        </w:rPr>
      </w:pPr>
    </w:p>
    <w:p w:rsidR="00E86F27" w:rsidRDefault="00E86F27" w:rsidP="00E86F27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 xml:space="preserve">Prítomní členovia Správnej rady: </w:t>
      </w:r>
      <w:r>
        <w:rPr>
          <w:rFonts w:asciiTheme="minorHAnsi" w:hAnsiTheme="minorHAnsi" w:cstheme="minorHAnsi"/>
        </w:rPr>
        <w:t xml:space="preserve">Alena Mezeiová , </w:t>
      </w:r>
      <w:r w:rsidRPr="003D563B">
        <w:rPr>
          <w:rFonts w:asciiTheme="minorHAnsi" w:hAnsiTheme="minorHAnsi" w:cstheme="minorHAnsi"/>
        </w:rPr>
        <w:t xml:space="preserve"> Jozef </w:t>
      </w:r>
      <w:proofErr w:type="spellStart"/>
      <w:r w:rsidRPr="003D563B">
        <w:rPr>
          <w:rFonts w:asciiTheme="minorHAnsi" w:hAnsiTheme="minorHAnsi" w:cstheme="minorHAnsi"/>
        </w:rPr>
        <w:t>Tuhovčák</w:t>
      </w:r>
      <w:proofErr w:type="spellEnd"/>
      <w:r>
        <w:rPr>
          <w:rFonts w:asciiTheme="minorHAnsi" w:hAnsiTheme="minorHAnsi" w:cstheme="minorHAnsi"/>
        </w:rPr>
        <w:t xml:space="preserve">, </w:t>
      </w:r>
      <w:r w:rsidRPr="003D563B">
        <w:rPr>
          <w:rFonts w:asciiTheme="minorHAnsi" w:hAnsiTheme="minorHAnsi" w:cstheme="minorHAnsi"/>
        </w:rPr>
        <w:t xml:space="preserve"> </w:t>
      </w:r>
      <w:proofErr w:type="spellStart"/>
      <w:r w:rsidRPr="003D563B">
        <w:rPr>
          <w:rFonts w:asciiTheme="minorHAnsi" w:hAnsiTheme="minorHAnsi" w:cstheme="minorHAnsi"/>
        </w:rPr>
        <w:t>Árpád</w:t>
      </w:r>
      <w:proofErr w:type="spellEnd"/>
      <w:r w:rsidRPr="003D563B">
        <w:rPr>
          <w:rFonts w:asciiTheme="minorHAnsi" w:hAnsiTheme="minorHAnsi" w:cstheme="minorHAnsi"/>
        </w:rPr>
        <w:t xml:space="preserve"> </w:t>
      </w:r>
      <w:proofErr w:type="spellStart"/>
      <w:r w:rsidRPr="003D563B">
        <w:rPr>
          <w:rFonts w:asciiTheme="minorHAnsi" w:hAnsiTheme="minorHAnsi" w:cstheme="minorHAnsi"/>
        </w:rPr>
        <w:t>Korpás</w:t>
      </w:r>
      <w:proofErr w:type="spellEnd"/>
      <w:r>
        <w:rPr>
          <w:rFonts w:asciiTheme="minorHAnsi" w:hAnsiTheme="minorHAnsi" w:cstheme="minorHAnsi"/>
        </w:rPr>
        <w:t>,</w:t>
      </w:r>
      <w:r w:rsidRPr="003D563B">
        <w:rPr>
          <w:rFonts w:asciiTheme="minorHAnsi" w:hAnsiTheme="minorHAnsi" w:cstheme="minorHAnsi"/>
          <w:b/>
        </w:rPr>
        <w:t xml:space="preserve"> </w:t>
      </w:r>
      <w:r w:rsidRPr="003D563B">
        <w:rPr>
          <w:rFonts w:asciiTheme="minorHAnsi" w:hAnsiTheme="minorHAnsi" w:cstheme="minorHAnsi"/>
        </w:rPr>
        <w:t xml:space="preserve">Peter </w:t>
      </w:r>
      <w:proofErr w:type="spellStart"/>
      <w:r w:rsidRPr="003D563B">
        <w:rPr>
          <w:rFonts w:asciiTheme="minorHAnsi" w:hAnsiTheme="minorHAnsi" w:cstheme="minorHAnsi"/>
        </w:rPr>
        <w:t>Mestický</w:t>
      </w:r>
      <w:proofErr w:type="spellEnd"/>
      <w:r w:rsidRPr="003D563B">
        <w:rPr>
          <w:rFonts w:asciiTheme="minorHAnsi" w:hAnsiTheme="minorHAnsi" w:cstheme="minorHAnsi"/>
          <w:b/>
        </w:rPr>
        <w:t xml:space="preserve">, </w:t>
      </w:r>
      <w:r w:rsidRPr="003D563B">
        <w:rPr>
          <w:rFonts w:asciiTheme="minorHAnsi" w:hAnsiTheme="minorHAnsi" w:cstheme="minorHAnsi"/>
        </w:rPr>
        <w:t>Ladislav Mikuš</w:t>
      </w:r>
    </w:p>
    <w:p w:rsidR="00E86F27" w:rsidRPr="003D563B" w:rsidRDefault="00E86F27" w:rsidP="00E86F27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>Ospravedlnení:</w:t>
      </w:r>
      <w:r w:rsidRPr="003D563B">
        <w:rPr>
          <w:rFonts w:asciiTheme="minorHAnsi" w:hAnsiTheme="minorHAnsi" w:cstheme="minorHAnsi"/>
        </w:rPr>
        <w:t xml:space="preserve">  -</w:t>
      </w:r>
    </w:p>
    <w:p w:rsidR="00E86F27" w:rsidRPr="003D563B" w:rsidRDefault="00E86F27" w:rsidP="00E86F27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 xml:space="preserve">Hostia: </w:t>
      </w:r>
      <w:r w:rsidRPr="003D563B">
        <w:rPr>
          <w:rFonts w:asciiTheme="minorHAnsi" w:hAnsiTheme="minorHAnsi" w:cstheme="minorHAnsi"/>
        </w:rPr>
        <w:t>Vladimír Puchala, generálny riaditeľ TASR</w:t>
      </w:r>
    </w:p>
    <w:p w:rsidR="00E86F27" w:rsidRPr="003D563B" w:rsidRDefault="00E86F27" w:rsidP="00E86F27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 xml:space="preserve">Miesto konania: </w:t>
      </w:r>
      <w:r w:rsidRPr="003D563B">
        <w:rPr>
          <w:rFonts w:asciiTheme="minorHAnsi" w:hAnsiTheme="minorHAnsi" w:cstheme="minorHAnsi"/>
        </w:rPr>
        <w:t>TASR, Dúbravská cesta 14, Bratislava</w:t>
      </w:r>
    </w:p>
    <w:p w:rsidR="00E86F27" w:rsidRPr="003D563B" w:rsidRDefault="00E86F27" w:rsidP="00E86F27">
      <w:pPr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>--------------------------------------------------------------------------------------------------------------------------------------</w:t>
      </w:r>
    </w:p>
    <w:p w:rsidR="00E86F27" w:rsidRDefault="00E86F27" w:rsidP="00E86F27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</w:rPr>
        <w:t>Rokovanie v zmysle čl. 3, 5, ods. 1 a čl. 9 ods. 6 Ro</w:t>
      </w:r>
      <w:r>
        <w:rPr>
          <w:rFonts w:asciiTheme="minorHAnsi" w:hAnsiTheme="minorHAnsi" w:cstheme="minorHAnsi"/>
        </w:rPr>
        <w:t>kovacieho poriadku SR TASR viedla</w:t>
      </w:r>
      <w:r w:rsidRPr="003D563B">
        <w:rPr>
          <w:rFonts w:asciiTheme="minorHAnsi" w:hAnsiTheme="minorHAnsi" w:cstheme="minorHAnsi"/>
        </w:rPr>
        <w:t xml:space="preserve"> predsed</w:t>
      </w:r>
      <w:r>
        <w:rPr>
          <w:rFonts w:asciiTheme="minorHAnsi" w:hAnsiTheme="minorHAnsi" w:cstheme="minorHAnsi"/>
        </w:rPr>
        <w:t>níčka</w:t>
      </w:r>
      <w:r w:rsidRPr="003D563B">
        <w:rPr>
          <w:rFonts w:asciiTheme="minorHAnsi" w:hAnsiTheme="minorHAnsi" w:cstheme="minorHAnsi"/>
        </w:rPr>
        <w:t xml:space="preserve"> SR TASR </w:t>
      </w:r>
      <w:r>
        <w:rPr>
          <w:rFonts w:asciiTheme="minorHAnsi" w:hAnsiTheme="minorHAnsi" w:cstheme="minorHAnsi"/>
        </w:rPr>
        <w:t>Alena Mezeiová</w:t>
      </w:r>
      <w:r w:rsidRPr="003D563B">
        <w:rPr>
          <w:rFonts w:asciiTheme="minorHAnsi" w:hAnsiTheme="minorHAnsi" w:cstheme="minorHAnsi"/>
        </w:rPr>
        <w:t>. Konštatoval</w:t>
      </w:r>
      <w:r>
        <w:rPr>
          <w:rFonts w:asciiTheme="minorHAnsi" w:hAnsiTheme="minorHAnsi" w:cstheme="minorHAnsi"/>
        </w:rPr>
        <w:t>a</w:t>
      </w:r>
      <w:r w:rsidRPr="003D563B">
        <w:rPr>
          <w:rFonts w:asciiTheme="minorHAnsi" w:hAnsiTheme="minorHAnsi" w:cstheme="minorHAnsi"/>
        </w:rPr>
        <w:t>, že ra</w:t>
      </w:r>
      <w:r>
        <w:rPr>
          <w:rFonts w:asciiTheme="minorHAnsi" w:hAnsiTheme="minorHAnsi" w:cstheme="minorHAnsi"/>
        </w:rPr>
        <w:t xml:space="preserve">da je uznášaniaschopná, navrhla </w:t>
      </w:r>
      <w:r w:rsidRPr="003D563B">
        <w:rPr>
          <w:rFonts w:asciiTheme="minorHAnsi" w:hAnsiTheme="minorHAnsi" w:cstheme="minorHAnsi"/>
        </w:rPr>
        <w:t>program zasadnutia a dal</w:t>
      </w:r>
      <w:r>
        <w:rPr>
          <w:rFonts w:asciiTheme="minorHAnsi" w:hAnsiTheme="minorHAnsi" w:cstheme="minorHAnsi"/>
        </w:rPr>
        <w:t>a</w:t>
      </w:r>
      <w:r w:rsidRPr="003D563B">
        <w:rPr>
          <w:rFonts w:asciiTheme="minorHAnsi" w:hAnsiTheme="minorHAnsi" w:cstheme="minorHAnsi"/>
        </w:rPr>
        <w:t xml:space="preserve"> o ňom hlasovať.</w:t>
      </w:r>
    </w:p>
    <w:p w:rsidR="00E86F27" w:rsidRDefault="00E86F27" w:rsidP="00E86F27">
      <w:pPr>
        <w:tabs>
          <w:tab w:val="left" w:pos="567"/>
        </w:tabs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P</w:t>
      </w:r>
      <w:r w:rsidRPr="007535ED">
        <w:rPr>
          <w:rFonts w:asciiTheme="minorHAnsi" w:hAnsiTheme="minorHAnsi" w:cstheme="minorHAnsi"/>
          <w:b/>
          <w:szCs w:val="24"/>
        </w:rPr>
        <w:t>rogram:</w:t>
      </w:r>
    </w:p>
    <w:p w:rsidR="00E86F27" w:rsidRDefault="00E86F27" w:rsidP="00E86F27">
      <w:pPr>
        <w:pStyle w:val="Odsekzoznamu"/>
        <w:numPr>
          <w:ilvl w:val="0"/>
          <w:numId w:val="1"/>
        </w:numPr>
        <w:tabs>
          <w:tab w:val="left" w:pos="567"/>
        </w:tabs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Výročná správa o činnosti a hospodárení TASR za rok 2020</w:t>
      </w:r>
    </w:p>
    <w:p w:rsidR="00E86F27" w:rsidRDefault="00E86F27" w:rsidP="00E86F27">
      <w:pPr>
        <w:pStyle w:val="Odsekzoznamu"/>
        <w:numPr>
          <w:ilvl w:val="0"/>
          <w:numId w:val="1"/>
        </w:numPr>
        <w:tabs>
          <w:tab w:val="left" w:pos="567"/>
        </w:tabs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Rôzne</w:t>
      </w:r>
    </w:p>
    <w:p w:rsidR="00E86F27" w:rsidRDefault="00E86F27" w:rsidP="00E86F27">
      <w:pPr>
        <w:tabs>
          <w:tab w:val="left" w:pos="567"/>
        </w:tabs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UZNESENIE č. 01/13/04/2021:</w:t>
      </w:r>
    </w:p>
    <w:p w:rsidR="00E86F27" w:rsidRDefault="00E86F27" w:rsidP="00E86F27">
      <w:pPr>
        <w:tabs>
          <w:tab w:val="left" w:pos="567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Členovia SR TASR schválili program zasadnutia:</w:t>
      </w:r>
    </w:p>
    <w:p w:rsidR="00E86F27" w:rsidRPr="007535ED" w:rsidRDefault="00E86F27" w:rsidP="00E86F27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ZA:  A. Mezeiová</w:t>
      </w:r>
      <w:r w:rsidRPr="007535ED">
        <w:rPr>
          <w:rFonts w:asciiTheme="minorHAnsi" w:hAnsiTheme="minorHAnsi" w:cstheme="minorHAnsi"/>
        </w:rPr>
        <w:t xml:space="preserve">                           PROTI: 0                                    ZDRŽAL SA: 0</w:t>
      </w:r>
    </w:p>
    <w:p w:rsidR="00E86F27" w:rsidRDefault="00E86F27" w:rsidP="00E86F27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Pr="009B71DB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 xml:space="preserve">   J. </w:t>
      </w:r>
      <w:proofErr w:type="spellStart"/>
      <w:r>
        <w:rPr>
          <w:rFonts w:asciiTheme="minorHAnsi" w:hAnsiTheme="minorHAnsi" w:cstheme="minorHAnsi"/>
        </w:rPr>
        <w:t>Tuhovčák</w:t>
      </w:r>
      <w:proofErr w:type="spellEnd"/>
    </w:p>
    <w:p w:rsidR="00E86F27" w:rsidRPr="009B71DB" w:rsidRDefault="00E86F27" w:rsidP="00E86F27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Á. </w:t>
      </w:r>
      <w:proofErr w:type="spellStart"/>
      <w:r>
        <w:rPr>
          <w:rFonts w:asciiTheme="minorHAnsi" w:hAnsiTheme="minorHAnsi" w:cstheme="minorHAnsi"/>
        </w:rPr>
        <w:t>Korpás</w:t>
      </w:r>
      <w:proofErr w:type="spellEnd"/>
    </w:p>
    <w:p w:rsidR="00E86F27" w:rsidRDefault="00E86F27" w:rsidP="00E86F27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 w:rsidRPr="009B71DB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 xml:space="preserve">     P. </w:t>
      </w:r>
      <w:proofErr w:type="spellStart"/>
      <w:r>
        <w:rPr>
          <w:rFonts w:asciiTheme="minorHAnsi" w:hAnsiTheme="minorHAnsi" w:cstheme="minorHAnsi"/>
        </w:rPr>
        <w:t>Mestický</w:t>
      </w:r>
      <w:proofErr w:type="spellEnd"/>
    </w:p>
    <w:p w:rsidR="00E86F27" w:rsidRDefault="00E86F27" w:rsidP="00E86F27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L. Mikuš</w:t>
      </w:r>
    </w:p>
    <w:p w:rsidR="00E86F27" w:rsidRPr="009B71DB" w:rsidRDefault="00E86F27" w:rsidP="00E86F27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 w:rsidRPr="009B71DB">
        <w:rPr>
          <w:rFonts w:asciiTheme="minorHAnsi" w:hAnsiTheme="minorHAnsi" w:cstheme="minorHAnsi"/>
        </w:rPr>
        <w:t xml:space="preserve">   </w:t>
      </w:r>
    </w:p>
    <w:p w:rsidR="00E86F27" w:rsidRPr="009B71DB" w:rsidRDefault="00E86F27" w:rsidP="00E86F27">
      <w:pPr>
        <w:pBdr>
          <w:bottom w:val="single" w:sz="6" w:space="1" w:color="auto"/>
        </w:pBdr>
        <w:rPr>
          <w:rFonts w:asciiTheme="minorHAnsi" w:hAnsiTheme="minorHAnsi" w:cstheme="minorHAnsi"/>
          <w:b/>
        </w:rPr>
      </w:pPr>
      <w:r w:rsidRPr="009B71DB">
        <w:rPr>
          <w:rFonts w:asciiTheme="minorHAnsi" w:hAnsiTheme="minorHAnsi" w:cstheme="minorHAnsi"/>
          <w:b/>
        </w:rPr>
        <w:t>Uznesenie bolo prijaté.</w:t>
      </w:r>
    </w:p>
    <w:p w:rsidR="00E86F27" w:rsidRDefault="00E86F27" w:rsidP="00E86F27">
      <w:pPr>
        <w:pStyle w:val="Odsekzoznamu"/>
        <w:numPr>
          <w:ilvl w:val="0"/>
          <w:numId w:val="2"/>
        </w:numPr>
        <w:tabs>
          <w:tab w:val="left" w:pos="567"/>
        </w:tabs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Výročná správa o činnosti a hospodárení TASR za rok 2020</w:t>
      </w:r>
    </w:p>
    <w:p w:rsidR="008453C0" w:rsidRPr="00D76B24" w:rsidRDefault="008453C0" w:rsidP="008453C0">
      <w:pPr>
        <w:widowControl w:val="0"/>
        <w:autoSpaceDE w:val="0"/>
        <w:autoSpaceDN w:val="0"/>
        <w:adjustRightInd w:val="0"/>
        <w:spacing w:after="120"/>
        <w:ind w:right="57"/>
        <w:jc w:val="both"/>
        <w:rPr>
          <w:rFonts w:asciiTheme="minorHAnsi" w:hAnsiTheme="minorHAnsi" w:cs="Calibri"/>
          <w:i/>
          <w:spacing w:val="-2"/>
        </w:rPr>
      </w:pPr>
      <w:r w:rsidRPr="00D76B24">
        <w:rPr>
          <w:rFonts w:asciiTheme="minorHAnsi" w:hAnsiTheme="minorHAnsi" w:cstheme="minorHAnsi"/>
          <w:szCs w:val="24"/>
        </w:rPr>
        <w:t xml:space="preserve">     </w:t>
      </w:r>
      <w:r w:rsidR="00E86F27" w:rsidRPr="00D76B24">
        <w:rPr>
          <w:rFonts w:asciiTheme="minorHAnsi" w:hAnsiTheme="minorHAnsi" w:cstheme="minorHAnsi"/>
          <w:szCs w:val="24"/>
        </w:rPr>
        <w:t>Ako uviedol GR TASR V. Puchala</w:t>
      </w:r>
      <w:r w:rsidR="00E86F27" w:rsidRPr="00D76B24">
        <w:rPr>
          <w:rFonts w:asciiTheme="minorHAnsi" w:hAnsiTheme="minorHAnsi" w:cstheme="minorHAnsi"/>
          <w:i/>
          <w:szCs w:val="24"/>
        </w:rPr>
        <w:t>,</w:t>
      </w:r>
      <w:r w:rsidRPr="00D76B24">
        <w:rPr>
          <w:rFonts w:asciiTheme="minorHAnsi" w:hAnsiTheme="minorHAnsi" w:cs="Calibri"/>
          <w:i/>
          <w:spacing w:val="-2"/>
        </w:rPr>
        <w:t xml:space="preserve"> Tlačová agentúra Slovenskej republiky (TASR) splnila v hodnotenom období všetky úlohy, ktoré jej ukladá zákon č. 385/2008 Z. z. o Tlačovej agentúra Slovenskej republiky. Agentúra priniesla celistvé informácie o dianí na Slovensku i v zahraničí. Spravodajstvo agentúry bolo vyvážené, slobodné a nezávislé, pripravované prostredníctvom kvalifikovanej pracovnej sily a bez ohľadu na komerčnú hodnotu informácie. </w:t>
      </w:r>
    </w:p>
    <w:p w:rsidR="008453C0" w:rsidRPr="00D76B24" w:rsidRDefault="008453C0" w:rsidP="008453C0">
      <w:pPr>
        <w:widowControl w:val="0"/>
        <w:autoSpaceDE w:val="0"/>
        <w:autoSpaceDN w:val="0"/>
        <w:adjustRightInd w:val="0"/>
        <w:spacing w:after="120"/>
        <w:ind w:right="93"/>
        <w:jc w:val="both"/>
        <w:rPr>
          <w:rFonts w:asciiTheme="minorHAnsi" w:hAnsiTheme="minorHAnsi" w:cs="Calibri"/>
          <w:i/>
        </w:rPr>
      </w:pPr>
      <w:r w:rsidRPr="00D76B24">
        <w:rPr>
          <w:rFonts w:asciiTheme="minorHAnsi" w:hAnsiTheme="minorHAnsi" w:cs="Calibri"/>
          <w:bCs/>
          <w:i/>
          <w:spacing w:val="-1"/>
        </w:rPr>
        <w:t xml:space="preserve">     T</w:t>
      </w:r>
      <w:r w:rsidRPr="00D76B24">
        <w:rPr>
          <w:rFonts w:asciiTheme="minorHAnsi" w:hAnsiTheme="minorHAnsi" w:cs="Calibri"/>
          <w:bCs/>
          <w:i/>
          <w:spacing w:val="1"/>
        </w:rPr>
        <w:t>A</w:t>
      </w:r>
      <w:r w:rsidRPr="00D76B24">
        <w:rPr>
          <w:rFonts w:asciiTheme="minorHAnsi" w:hAnsiTheme="minorHAnsi" w:cs="Calibri"/>
          <w:bCs/>
          <w:i/>
        </w:rPr>
        <w:t>SR v</w:t>
      </w:r>
      <w:r w:rsidRPr="00D76B24">
        <w:rPr>
          <w:rFonts w:asciiTheme="minorHAnsi" w:hAnsiTheme="minorHAnsi" w:cs="Calibri"/>
          <w:bCs/>
          <w:i/>
          <w:spacing w:val="-1"/>
        </w:rPr>
        <w:t>y</w:t>
      </w:r>
      <w:r w:rsidRPr="00D76B24">
        <w:rPr>
          <w:rFonts w:asciiTheme="minorHAnsi" w:hAnsiTheme="minorHAnsi" w:cs="Calibri"/>
          <w:bCs/>
          <w:i/>
          <w:spacing w:val="1"/>
        </w:rPr>
        <w:t>d</w:t>
      </w:r>
      <w:r w:rsidRPr="00D76B24">
        <w:rPr>
          <w:rFonts w:asciiTheme="minorHAnsi" w:hAnsiTheme="minorHAnsi" w:cs="Calibri"/>
          <w:bCs/>
          <w:i/>
          <w:spacing w:val="-1"/>
        </w:rPr>
        <w:t>a</w:t>
      </w:r>
      <w:r w:rsidRPr="00D76B24">
        <w:rPr>
          <w:rFonts w:asciiTheme="minorHAnsi" w:hAnsiTheme="minorHAnsi" w:cs="Calibri"/>
          <w:bCs/>
          <w:i/>
          <w:spacing w:val="1"/>
        </w:rPr>
        <w:t>l</w:t>
      </w:r>
      <w:r w:rsidRPr="00D76B24">
        <w:rPr>
          <w:rFonts w:asciiTheme="minorHAnsi" w:hAnsiTheme="minorHAnsi" w:cs="Calibri"/>
          <w:bCs/>
          <w:i/>
        </w:rPr>
        <w:t xml:space="preserve">a v </w:t>
      </w:r>
      <w:r w:rsidRPr="00D76B24">
        <w:rPr>
          <w:rFonts w:asciiTheme="minorHAnsi" w:hAnsiTheme="minorHAnsi" w:cs="Calibri"/>
          <w:bCs/>
          <w:i/>
          <w:spacing w:val="1"/>
        </w:rPr>
        <w:t>h</w:t>
      </w:r>
      <w:r w:rsidRPr="00D76B24">
        <w:rPr>
          <w:rFonts w:asciiTheme="minorHAnsi" w:hAnsiTheme="minorHAnsi" w:cs="Calibri"/>
          <w:bCs/>
          <w:i/>
          <w:spacing w:val="-2"/>
        </w:rPr>
        <w:t>o</w:t>
      </w:r>
      <w:r w:rsidRPr="00D76B24">
        <w:rPr>
          <w:rFonts w:asciiTheme="minorHAnsi" w:hAnsiTheme="minorHAnsi" w:cs="Calibri"/>
          <w:bCs/>
          <w:i/>
          <w:spacing w:val="-1"/>
        </w:rPr>
        <w:t>d</w:t>
      </w:r>
      <w:r w:rsidRPr="00D76B24">
        <w:rPr>
          <w:rFonts w:asciiTheme="minorHAnsi" w:hAnsiTheme="minorHAnsi" w:cs="Calibri"/>
          <w:bCs/>
          <w:i/>
          <w:spacing w:val="1"/>
        </w:rPr>
        <w:t>n</w:t>
      </w:r>
      <w:r w:rsidRPr="00D76B24">
        <w:rPr>
          <w:rFonts w:asciiTheme="minorHAnsi" w:hAnsiTheme="minorHAnsi" w:cs="Calibri"/>
          <w:bCs/>
          <w:i/>
        </w:rPr>
        <w:t>o</w:t>
      </w:r>
      <w:r w:rsidRPr="00D76B24">
        <w:rPr>
          <w:rFonts w:asciiTheme="minorHAnsi" w:hAnsiTheme="minorHAnsi" w:cs="Calibri"/>
          <w:bCs/>
          <w:i/>
          <w:spacing w:val="1"/>
        </w:rPr>
        <w:t>t</w:t>
      </w:r>
      <w:r w:rsidRPr="00D76B24">
        <w:rPr>
          <w:rFonts w:asciiTheme="minorHAnsi" w:hAnsiTheme="minorHAnsi" w:cs="Calibri"/>
          <w:bCs/>
          <w:i/>
          <w:spacing w:val="-1"/>
        </w:rPr>
        <w:t>e</w:t>
      </w:r>
      <w:r w:rsidRPr="00D76B24">
        <w:rPr>
          <w:rFonts w:asciiTheme="minorHAnsi" w:hAnsiTheme="minorHAnsi" w:cs="Calibri"/>
          <w:bCs/>
          <w:i/>
          <w:spacing w:val="1"/>
        </w:rPr>
        <w:t>n</w:t>
      </w:r>
      <w:r w:rsidRPr="00D76B24">
        <w:rPr>
          <w:rFonts w:asciiTheme="minorHAnsi" w:hAnsiTheme="minorHAnsi" w:cs="Calibri"/>
          <w:bCs/>
          <w:i/>
        </w:rPr>
        <w:t xml:space="preserve">om </w:t>
      </w:r>
      <w:r w:rsidRPr="00D76B24">
        <w:rPr>
          <w:rFonts w:asciiTheme="minorHAnsi" w:hAnsiTheme="minorHAnsi" w:cs="Calibri"/>
          <w:bCs/>
          <w:i/>
          <w:spacing w:val="-2"/>
        </w:rPr>
        <w:t>o</w:t>
      </w:r>
      <w:r w:rsidRPr="00D76B24">
        <w:rPr>
          <w:rFonts w:asciiTheme="minorHAnsi" w:hAnsiTheme="minorHAnsi" w:cs="Calibri"/>
          <w:bCs/>
          <w:i/>
          <w:spacing w:val="1"/>
        </w:rPr>
        <w:t>bd</w:t>
      </w:r>
      <w:r w:rsidRPr="00D76B24">
        <w:rPr>
          <w:rFonts w:asciiTheme="minorHAnsi" w:hAnsiTheme="minorHAnsi" w:cs="Calibri"/>
          <w:bCs/>
          <w:i/>
          <w:spacing w:val="-2"/>
        </w:rPr>
        <w:t>o</w:t>
      </w:r>
      <w:r w:rsidRPr="00D76B24">
        <w:rPr>
          <w:rFonts w:asciiTheme="minorHAnsi" w:hAnsiTheme="minorHAnsi" w:cs="Calibri"/>
          <w:bCs/>
          <w:i/>
          <w:spacing w:val="1"/>
        </w:rPr>
        <w:t>b</w:t>
      </w:r>
      <w:r w:rsidRPr="00D76B24">
        <w:rPr>
          <w:rFonts w:asciiTheme="minorHAnsi" w:hAnsiTheme="minorHAnsi" w:cs="Calibri"/>
          <w:bCs/>
          <w:i/>
        </w:rPr>
        <w:t xml:space="preserve">í 262 677 multimediálnych správ. </w:t>
      </w:r>
      <w:r w:rsidRPr="00D76B24">
        <w:rPr>
          <w:rFonts w:asciiTheme="minorHAnsi" w:hAnsiTheme="minorHAnsi" w:cs="Calibri"/>
          <w:i/>
        </w:rPr>
        <w:t>V</w:t>
      </w:r>
      <w:r w:rsidRPr="00D76B24">
        <w:rPr>
          <w:rFonts w:asciiTheme="minorHAnsi" w:hAnsiTheme="minorHAnsi" w:cs="Calibri"/>
          <w:i/>
          <w:spacing w:val="1"/>
        </w:rPr>
        <w:t xml:space="preserve"> </w:t>
      </w:r>
      <w:r w:rsidRPr="00D76B24">
        <w:rPr>
          <w:rFonts w:asciiTheme="minorHAnsi" w:hAnsiTheme="minorHAnsi" w:cs="Calibri"/>
          <w:i/>
        </w:rPr>
        <w:t>slo</w:t>
      </w:r>
      <w:r w:rsidRPr="00D76B24">
        <w:rPr>
          <w:rFonts w:asciiTheme="minorHAnsi" w:hAnsiTheme="minorHAnsi" w:cs="Calibri"/>
          <w:i/>
          <w:spacing w:val="-3"/>
        </w:rPr>
        <w:t>v</w:t>
      </w:r>
      <w:r w:rsidRPr="00D76B24">
        <w:rPr>
          <w:rFonts w:asciiTheme="minorHAnsi" w:hAnsiTheme="minorHAnsi" w:cs="Calibri"/>
          <w:i/>
          <w:spacing w:val="2"/>
        </w:rPr>
        <w:t>n</w:t>
      </w:r>
      <w:r w:rsidRPr="00D76B24">
        <w:rPr>
          <w:rFonts w:asciiTheme="minorHAnsi" w:hAnsiTheme="minorHAnsi" w:cs="Calibri"/>
          <w:i/>
          <w:spacing w:val="1"/>
        </w:rPr>
        <w:t>o</w:t>
      </w:r>
      <w:r w:rsidRPr="00D76B24">
        <w:rPr>
          <w:rFonts w:asciiTheme="minorHAnsi" w:hAnsiTheme="minorHAnsi" w:cs="Calibri"/>
          <w:i/>
        </w:rPr>
        <w:t>m s</w:t>
      </w:r>
      <w:r w:rsidRPr="00D76B24">
        <w:rPr>
          <w:rFonts w:asciiTheme="minorHAnsi" w:hAnsiTheme="minorHAnsi" w:cs="Calibri"/>
          <w:i/>
          <w:spacing w:val="1"/>
        </w:rPr>
        <w:t>p</w:t>
      </w:r>
      <w:r w:rsidRPr="00D76B24">
        <w:rPr>
          <w:rFonts w:asciiTheme="minorHAnsi" w:hAnsiTheme="minorHAnsi" w:cs="Calibri"/>
          <w:i/>
        </w:rPr>
        <w:t>ravo</w:t>
      </w:r>
      <w:r w:rsidRPr="00D76B24">
        <w:rPr>
          <w:rFonts w:asciiTheme="minorHAnsi" w:hAnsiTheme="minorHAnsi" w:cs="Calibri"/>
          <w:i/>
          <w:spacing w:val="1"/>
        </w:rPr>
        <w:t>d</w:t>
      </w:r>
      <w:r w:rsidRPr="00D76B24">
        <w:rPr>
          <w:rFonts w:asciiTheme="minorHAnsi" w:hAnsiTheme="minorHAnsi" w:cs="Calibri"/>
          <w:i/>
        </w:rPr>
        <w:t>aj</w:t>
      </w:r>
      <w:r w:rsidRPr="00D76B24">
        <w:rPr>
          <w:rFonts w:asciiTheme="minorHAnsi" w:hAnsiTheme="minorHAnsi" w:cs="Calibri"/>
          <w:i/>
          <w:spacing w:val="-3"/>
        </w:rPr>
        <w:t>s</w:t>
      </w:r>
      <w:r w:rsidRPr="00D76B24">
        <w:rPr>
          <w:rFonts w:asciiTheme="minorHAnsi" w:hAnsiTheme="minorHAnsi" w:cs="Calibri"/>
          <w:i/>
          <w:spacing w:val="1"/>
        </w:rPr>
        <w:t>t</w:t>
      </w:r>
      <w:r w:rsidRPr="00D76B24">
        <w:rPr>
          <w:rFonts w:asciiTheme="minorHAnsi" w:hAnsiTheme="minorHAnsi" w:cs="Calibri"/>
          <w:i/>
        </w:rPr>
        <w:t xml:space="preserve">ve </w:t>
      </w:r>
      <w:r w:rsidRPr="00D76B24">
        <w:rPr>
          <w:rFonts w:asciiTheme="minorHAnsi" w:hAnsiTheme="minorHAnsi" w:cs="Calibri"/>
          <w:i/>
          <w:spacing w:val="1"/>
        </w:rPr>
        <w:t>p</w:t>
      </w:r>
      <w:r w:rsidRPr="00D76B24">
        <w:rPr>
          <w:rFonts w:asciiTheme="minorHAnsi" w:hAnsiTheme="minorHAnsi" w:cs="Calibri"/>
          <w:i/>
          <w:spacing w:val="-2"/>
        </w:rPr>
        <w:t>r</w:t>
      </w:r>
      <w:r w:rsidRPr="00D76B24">
        <w:rPr>
          <w:rFonts w:asciiTheme="minorHAnsi" w:hAnsiTheme="minorHAnsi" w:cs="Calibri"/>
          <w:i/>
        </w:rPr>
        <w:t>i</w:t>
      </w:r>
      <w:r w:rsidRPr="00D76B24">
        <w:rPr>
          <w:rFonts w:asciiTheme="minorHAnsi" w:hAnsiTheme="minorHAnsi" w:cs="Calibri"/>
          <w:i/>
          <w:spacing w:val="1"/>
        </w:rPr>
        <w:t>n</w:t>
      </w:r>
      <w:r w:rsidRPr="00D76B24">
        <w:rPr>
          <w:rFonts w:asciiTheme="minorHAnsi" w:hAnsiTheme="minorHAnsi" w:cs="Calibri"/>
          <w:i/>
        </w:rPr>
        <w:t>iesla 146 055 s</w:t>
      </w:r>
      <w:r w:rsidRPr="00D76B24">
        <w:rPr>
          <w:rFonts w:asciiTheme="minorHAnsi" w:hAnsiTheme="minorHAnsi" w:cs="Calibri"/>
          <w:i/>
          <w:spacing w:val="1"/>
        </w:rPr>
        <w:t>p</w:t>
      </w:r>
      <w:r w:rsidRPr="00D76B24">
        <w:rPr>
          <w:rFonts w:asciiTheme="minorHAnsi" w:hAnsiTheme="minorHAnsi" w:cs="Calibri"/>
          <w:i/>
        </w:rPr>
        <w:t>ráv, vy</w:t>
      </w:r>
      <w:r w:rsidRPr="00D76B24">
        <w:rPr>
          <w:rFonts w:asciiTheme="minorHAnsi" w:hAnsiTheme="minorHAnsi" w:cs="Calibri"/>
          <w:i/>
          <w:spacing w:val="-1"/>
        </w:rPr>
        <w:t>d</w:t>
      </w:r>
      <w:r w:rsidRPr="00D76B24">
        <w:rPr>
          <w:rFonts w:asciiTheme="minorHAnsi" w:hAnsiTheme="minorHAnsi" w:cs="Calibri"/>
          <w:i/>
        </w:rPr>
        <w:t xml:space="preserve">ala </w:t>
      </w:r>
      <w:r w:rsidRPr="00D76B24">
        <w:rPr>
          <w:rFonts w:asciiTheme="minorHAnsi" w:hAnsiTheme="minorHAnsi" w:cs="Calibri"/>
          <w:i/>
          <w:spacing w:val="4"/>
        </w:rPr>
        <w:t>13 529</w:t>
      </w:r>
      <w:r w:rsidRPr="00D76B24">
        <w:rPr>
          <w:rFonts w:asciiTheme="minorHAnsi" w:hAnsiTheme="minorHAnsi" w:cs="Calibri"/>
          <w:i/>
        </w:rPr>
        <w:t xml:space="preserve"> </w:t>
      </w:r>
      <w:r w:rsidRPr="00D76B24">
        <w:rPr>
          <w:rFonts w:asciiTheme="minorHAnsi" w:hAnsiTheme="minorHAnsi" w:cs="Calibri"/>
          <w:i/>
          <w:spacing w:val="1"/>
        </w:rPr>
        <w:t>z</w:t>
      </w:r>
      <w:r w:rsidRPr="00D76B24">
        <w:rPr>
          <w:rFonts w:asciiTheme="minorHAnsi" w:hAnsiTheme="minorHAnsi" w:cs="Calibri"/>
          <w:i/>
        </w:rPr>
        <w:t>v</w:t>
      </w:r>
      <w:r w:rsidRPr="00D76B24">
        <w:rPr>
          <w:rFonts w:asciiTheme="minorHAnsi" w:hAnsiTheme="minorHAnsi" w:cs="Calibri"/>
          <w:i/>
          <w:spacing w:val="1"/>
        </w:rPr>
        <w:t>u</w:t>
      </w:r>
      <w:r w:rsidRPr="00D76B24">
        <w:rPr>
          <w:rFonts w:asciiTheme="minorHAnsi" w:hAnsiTheme="minorHAnsi" w:cs="Calibri"/>
          <w:i/>
          <w:spacing w:val="-1"/>
        </w:rPr>
        <w:t>k</w:t>
      </w:r>
      <w:r w:rsidRPr="00D76B24">
        <w:rPr>
          <w:rFonts w:asciiTheme="minorHAnsi" w:hAnsiTheme="minorHAnsi" w:cs="Calibri"/>
          <w:i/>
        </w:rPr>
        <w:t xml:space="preserve">ov, 97 370  </w:t>
      </w:r>
      <w:r w:rsidRPr="00D76B24">
        <w:rPr>
          <w:rFonts w:asciiTheme="minorHAnsi" w:hAnsiTheme="minorHAnsi" w:cs="Calibri"/>
          <w:i/>
          <w:spacing w:val="1"/>
        </w:rPr>
        <w:t>f</w:t>
      </w:r>
      <w:r w:rsidRPr="00D76B24">
        <w:rPr>
          <w:rFonts w:asciiTheme="minorHAnsi" w:hAnsiTheme="minorHAnsi" w:cs="Calibri"/>
          <w:i/>
        </w:rPr>
        <w:t>o</w:t>
      </w:r>
      <w:r w:rsidRPr="00D76B24">
        <w:rPr>
          <w:rFonts w:asciiTheme="minorHAnsi" w:hAnsiTheme="minorHAnsi" w:cs="Calibri"/>
          <w:i/>
          <w:spacing w:val="-1"/>
        </w:rPr>
        <w:t>t</w:t>
      </w:r>
      <w:r w:rsidRPr="00D76B24">
        <w:rPr>
          <w:rFonts w:asciiTheme="minorHAnsi" w:hAnsiTheme="minorHAnsi" w:cs="Calibri"/>
          <w:i/>
        </w:rPr>
        <w:t>ogra</w:t>
      </w:r>
      <w:r w:rsidRPr="00D76B24">
        <w:rPr>
          <w:rFonts w:asciiTheme="minorHAnsi" w:hAnsiTheme="minorHAnsi" w:cs="Calibri"/>
          <w:i/>
          <w:spacing w:val="1"/>
        </w:rPr>
        <w:t>f</w:t>
      </w:r>
      <w:r w:rsidRPr="00D76B24">
        <w:rPr>
          <w:rFonts w:asciiTheme="minorHAnsi" w:hAnsiTheme="minorHAnsi" w:cs="Calibri"/>
          <w:i/>
        </w:rPr>
        <w:t>ií</w:t>
      </w:r>
      <w:r w:rsidRPr="00D76B24">
        <w:rPr>
          <w:rFonts w:asciiTheme="minorHAnsi" w:hAnsiTheme="minorHAnsi" w:cs="Calibri"/>
          <w:i/>
          <w:spacing w:val="5"/>
        </w:rPr>
        <w:t xml:space="preserve"> </w:t>
      </w:r>
      <w:r w:rsidRPr="00D76B24">
        <w:rPr>
          <w:rFonts w:asciiTheme="minorHAnsi" w:hAnsiTheme="minorHAnsi" w:cs="Calibri"/>
          <w:i/>
        </w:rPr>
        <w:t xml:space="preserve">a 5 723 </w:t>
      </w:r>
      <w:proofErr w:type="spellStart"/>
      <w:r w:rsidRPr="00D76B24">
        <w:rPr>
          <w:rFonts w:asciiTheme="minorHAnsi" w:hAnsiTheme="minorHAnsi" w:cs="Calibri"/>
          <w:i/>
        </w:rPr>
        <w:t>vi</w:t>
      </w:r>
      <w:r w:rsidRPr="00D76B24">
        <w:rPr>
          <w:rFonts w:asciiTheme="minorHAnsi" w:hAnsiTheme="minorHAnsi" w:cs="Calibri"/>
          <w:i/>
          <w:spacing w:val="1"/>
        </w:rPr>
        <w:t>d</w:t>
      </w:r>
      <w:r w:rsidRPr="00D76B24">
        <w:rPr>
          <w:rFonts w:asciiTheme="minorHAnsi" w:hAnsiTheme="minorHAnsi" w:cs="Calibri"/>
          <w:i/>
        </w:rPr>
        <w:t>eos</w:t>
      </w:r>
      <w:r w:rsidRPr="00D76B24">
        <w:rPr>
          <w:rFonts w:asciiTheme="minorHAnsi" w:hAnsiTheme="minorHAnsi" w:cs="Calibri"/>
          <w:i/>
          <w:spacing w:val="1"/>
        </w:rPr>
        <w:t>p</w:t>
      </w:r>
      <w:r w:rsidRPr="00D76B24">
        <w:rPr>
          <w:rFonts w:asciiTheme="minorHAnsi" w:hAnsiTheme="minorHAnsi" w:cs="Calibri"/>
          <w:i/>
        </w:rPr>
        <w:t>ráv</w:t>
      </w:r>
      <w:proofErr w:type="spellEnd"/>
      <w:r w:rsidRPr="00D76B24">
        <w:rPr>
          <w:rFonts w:asciiTheme="minorHAnsi" w:hAnsiTheme="minorHAnsi" w:cs="Calibri"/>
          <w:i/>
        </w:rPr>
        <w:t>.</w:t>
      </w:r>
    </w:p>
    <w:p w:rsidR="00E86F27" w:rsidRPr="00D76B24" w:rsidRDefault="008453C0" w:rsidP="00E86F27">
      <w:pPr>
        <w:widowControl w:val="0"/>
        <w:autoSpaceDE w:val="0"/>
        <w:autoSpaceDN w:val="0"/>
        <w:adjustRightInd w:val="0"/>
        <w:spacing w:after="120"/>
        <w:ind w:right="57"/>
        <w:jc w:val="both"/>
        <w:rPr>
          <w:rFonts w:asciiTheme="minorHAnsi" w:hAnsiTheme="minorHAnsi" w:cs="Calibri"/>
          <w:i/>
        </w:rPr>
      </w:pPr>
      <w:r w:rsidRPr="00D76B24">
        <w:rPr>
          <w:rFonts w:asciiTheme="minorHAnsi" w:hAnsiTheme="minorHAnsi" w:cs="Calibri"/>
          <w:i/>
        </w:rPr>
        <w:t xml:space="preserve">     P</w:t>
      </w:r>
      <w:r w:rsidR="00E86F27" w:rsidRPr="00D76B24">
        <w:rPr>
          <w:rFonts w:asciiTheme="minorHAnsi" w:hAnsiTheme="minorHAnsi" w:cs="Calibri"/>
          <w:i/>
        </w:rPr>
        <w:t xml:space="preserve">andémia COVID-19 ovplyvnila nielen tematické priority, ale i samotný systém práce a života tlačovej agentúry. TASR prinášala aj v najzložitejšom období pandémie kontinuálne informácie o dianí a Slovensku i v zahraničí. Redaktori pracovali v teréne, získavali informácie, fotografie, robili zvuky a živé prenosy. Manažment strachu a zabezpečenie ochrany života a zdravia </w:t>
      </w:r>
      <w:r w:rsidRPr="00D76B24">
        <w:rPr>
          <w:rFonts w:asciiTheme="minorHAnsi" w:hAnsiTheme="minorHAnsi" w:cs="Calibri"/>
          <w:i/>
        </w:rPr>
        <w:t xml:space="preserve">ľudí pri práci boli spolu s kvalitou spravodajstva nosnými agendami redakcií a manažmentu. </w:t>
      </w:r>
      <w:r w:rsidR="00E86F27" w:rsidRPr="00D76B24">
        <w:rPr>
          <w:rFonts w:asciiTheme="minorHAnsi" w:hAnsiTheme="minorHAnsi" w:cs="Calibri"/>
          <w:i/>
        </w:rPr>
        <w:t xml:space="preserve"> </w:t>
      </w:r>
    </w:p>
    <w:p w:rsidR="008453C0" w:rsidRPr="00D76B24" w:rsidRDefault="008453C0" w:rsidP="00E86F27">
      <w:pPr>
        <w:widowControl w:val="0"/>
        <w:autoSpaceDE w:val="0"/>
        <w:autoSpaceDN w:val="0"/>
        <w:adjustRightInd w:val="0"/>
        <w:spacing w:after="120"/>
        <w:ind w:right="57"/>
        <w:jc w:val="both"/>
        <w:rPr>
          <w:rFonts w:asciiTheme="minorHAnsi" w:hAnsiTheme="minorHAnsi" w:cs="Calibri"/>
          <w:i/>
          <w:spacing w:val="-2"/>
        </w:rPr>
      </w:pPr>
      <w:r w:rsidRPr="00D76B24">
        <w:rPr>
          <w:rFonts w:asciiTheme="minorHAnsi" w:hAnsiTheme="minorHAnsi" w:cs="Calibri"/>
          <w:i/>
        </w:rPr>
        <w:lastRenderedPageBreak/>
        <w:t xml:space="preserve">     P</w:t>
      </w:r>
      <w:r w:rsidR="00E86F27" w:rsidRPr="00D76B24">
        <w:rPr>
          <w:rFonts w:asciiTheme="minorHAnsi" w:hAnsiTheme="minorHAnsi" w:cs="Calibri"/>
          <w:i/>
        </w:rPr>
        <w:t xml:space="preserve">andémia zvýraznila postavenie a dôležitosť </w:t>
      </w:r>
      <w:r w:rsidR="00E86F27" w:rsidRPr="00D76B24">
        <w:rPr>
          <w:rFonts w:asciiTheme="minorHAnsi" w:hAnsiTheme="minorHAnsi" w:cs="Calibri"/>
          <w:i/>
          <w:spacing w:val="-2"/>
        </w:rPr>
        <w:t>tlačových agentúr, ktoré dokážu garantovať kvalitné a rýchle správy, postavené na faktoch a jasných zdrojoch. Kríza potvrdila potrebu kvalifikovaných redaktorov, ktorí dokážu odlíšiť podstatné od balastu, informácie od dezinformácií, vedia nájsť primeraný pomer medzi dostatkom správ a šírením paniky.</w:t>
      </w:r>
    </w:p>
    <w:p w:rsidR="00E86F27" w:rsidRPr="00D76B24" w:rsidRDefault="00E86F27" w:rsidP="00E86F27">
      <w:pPr>
        <w:widowControl w:val="0"/>
        <w:autoSpaceDE w:val="0"/>
        <w:autoSpaceDN w:val="0"/>
        <w:adjustRightInd w:val="0"/>
        <w:spacing w:after="120"/>
        <w:ind w:right="57"/>
        <w:jc w:val="both"/>
        <w:rPr>
          <w:rFonts w:asciiTheme="minorHAnsi" w:hAnsiTheme="minorHAnsi" w:cs="Calibri"/>
          <w:i/>
          <w:spacing w:val="-2"/>
        </w:rPr>
      </w:pPr>
      <w:r w:rsidRPr="00D76B24">
        <w:rPr>
          <w:rFonts w:asciiTheme="minorHAnsi" w:hAnsiTheme="minorHAnsi" w:cs="Calibri"/>
          <w:i/>
          <w:spacing w:val="-2"/>
        </w:rPr>
        <w:t xml:space="preserve">     Záujem o informácie z produkcie Tlačovej agentúry Slovenskej republiky počas krízy stúpol. Napriek poctivej práci mnohých médií možno konštatovať, že väčšina mediálnych spoločností čerpala informácie o pandémii COVID-19 z TASR. Je to aj vďaka tomu, že TASR má zmluvy so zahraničnými agentúrami a kvalifikovaných zahraničných redaktorov, TASR má pokryté regióny Slovenska, TASR má nonstop službu a vydáva správy 24/7, čo nemá žiadne iné médium. </w:t>
      </w:r>
    </w:p>
    <w:p w:rsidR="00E86F27" w:rsidRPr="00D76B24" w:rsidRDefault="00E86F27" w:rsidP="00E86F27">
      <w:pPr>
        <w:widowControl w:val="0"/>
        <w:autoSpaceDE w:val="0"/>
        <w:autoSpaceDN w:val="0"/>
        <w:adjustRightInd w:val="0"/>
        <w:spacing w:after="120"/>
        <w:ind w:right="57"/>
        <w:jc w:val="both"/>
        <w:rPr>
          <w:rFonts w:asciiTheme="minorHAnsi" w:hAnsiTheme="minorHAnsi" w:cs="Calibri"/>
          <w:i/>
          <w:spacing w:val="-2"/>
        </w:rPr>
      </w:pPr>
      <w:r w:rsidRPr="00D76B24">
        <w:rPr>
          <w:rFonts w:asciiTheme="minorHAnsi" w:hAnsiTheme="minorHAnsi" w:cs="Calibri"/>
          <w:i/>
          <w:spacing w:val="-2"/>
        </w:rPr>
        <w:t xml:space="preserve">     TASR vydáva správy nielen v slovenčine, ale aj v angličtine, ktoré sú hlavným zdrojom o dianí na Slovensku pre ambasády, zahraničných investorov. Pre najväčšiu národnostnú menšinu prináša agentúra správy v maďarskom jazyku. </w:t>
      </w:r>
    </w:p>
    <w:p w:rsidR="00E86F27" w:rsidRPr="00D76B24" w:rsidRDefault="00E86F27" w:rsidP="00E86F27">
      <w:pPr>
        <w:spacing w:after="120"/>
        <w:jc w:val="both"/>
        <w:rPr>
          <w:rFonts w:asciiTheme="minorHAnsi" w:hAnsiTheme="minorHAnsi" w:cstheme="majorHAnsi"/>
          <w:i/>
        </w:rPr>
      </w:pPr>
      <w:r w:rsidRPr="00D76B24">
        <w:rPr>
          <w:rFonts w:asciiTheme="minorHAnsi" w:hAnsiTheme="minorHAnsi" w:cstheme="majorHAnsi"/>
          <w:i/>
        </w:rPr>
        <w:t xml:space="preserve">     Prvé príznaky vírusu COVID-19 zaznamenala TASR v svojom spravodajstve už na sklonku roku 2019 prostredníctvom správ zo zahraničných spravodajských agentúr. Od januára 2020, ale hlavne od polovice februára 2020 začala byť táto téma európskou a neskôr i domácou témou na Slovensku. </w:t>
      </w:r>
    </w:p>
    <w:p w:rsidR="00E86F27" w:rsidRPr="00D76B24" w:rsidRDefault="00E86F27" w:rsidP="00E86F27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ajorHAnsi"/>
          <w:i/>
        </w:rPr>
      </w:pPr>
      <w:r w:rsidRPr="00D76B24">
        <w:rPr>
          <w:rFonts w:asciiTheme="minorHAnsi" w:hAnsiTheme="minorHAnsi" w:cstheme="majorHAnsi"/>
          <w:i/>
        </w:rPr>
        <w:t xml:space="preserve">     V roku 2019 vydala TASR v domácom a zahraničnom servise v kategórii „zdravie“ 2 652 správ, v roku 2020 počet správ stúpol na 14 149.</w:t>
      </w:r>
    </w:p>
    <w:p w:rsidR="00E86F27" w:rsidRPr="00D76B24" w:rsidRDefault="00E86F27" w:rsidP="00E86F27">
      <w:pPr>
        <w:spacing w:after="120"/>
        <w:jc w:val="both"/>
        <w:rPr>
          <w:rFonts w:asciiTheme="minorHAnsi" w:hAnsiTheme="minorHAnsi" w:cstheme="majorHAnsi"/>
          <w:i/>
          <w:color w:val="000000"/>
        </w:rPr>
      </w:pPr>
      <w:r w:rsidRPr="00D76B24">
        <w:rPr>
          <w:rFonts w:asciiTheme="minorHAnsi" w:hAnsiTheme="minorHAnsi" w:cstheme="majorHAnsi"/>
          <w:i/>
          <w:color w:val="000000"/>
        </w:rPr>
        <w:t xml:space="preserve">     Na základe Smernice vlády SR, ktorou sa ustanovuje spôsob vyrozumenia o vypovedaní vojny, o vyhlásení vojnového stavu, výnimočného stavu, núdzového stavu, mimoriadnej situácie alebo stupňa teroristického ohrozenia na území Slovenskej republiky schválenou uznesením vlády 572 z 13. decembra 2017,  je TASR subjektom zaradeným do systému vyrozumenia v prípade vzniku krízových situácií.</w:t>
      </w:r>
    </w:p>
    <w:p w:rsidR="00E86F27" w:rsidRPr="00D76B24" w:rsidRDefault="00E86F27" w:rsidP="00E86F27">
      <w:pPr>
        <w:widowControl w:val="0"/>
        <w:autoSpaceDE w:val="0"/>
        <w:autoSpaceDN w:val="0"/>
        <w:adjustRightInd w:val="0"/>
        <w:spacing w:after="120"/>
        <w:ind w:right="93"/>
        <w:jc w:val="both"/>
        <w:rPr>
          <w:rFonts w:asciiTheme="minorHAnsi" w:hAnsiTheme="minorHAnsi"/>
          <w:i/>
        </w:rPr>
      </w:pPr>
      <w:r w:rsidRPr="00D76B24">
        <w:rPr>
          <w:rFonts w:asciiTheme="minorHAnsi" w:hAnsiTheme="minorHAnsi"/>
          <w:i/>
          <w:color w:val="000000"/>
        </w:rPr>
        <w:t xml:space="preserve">     TASR zaznamenala okrem dominantnej témy, </w:t>
      </w:r>
      <w:proofErr w:type="spellStart"/>
      <w:r w:rsidRPr="00D76B24">
        <w:rPr>
          <w:rFonts w:asciiTheme="minorHAnsi" w:hAnsiTheme="minorHAnsi"/>
          <w:i/>
          <w:color w:val="000000"/>
        </w:rPr>
        <w:t>koronakrízy</w:t>
      </w:r>
      <w:proofErr w:type="spellEnd"/>
      <w:r w:rsidRPr="00D76B24">
        <w:rPr>
          <w:rFonts w:asciiTheme="minorHAnsi" w:hAnsiTheme="minorHAnsi"/>
          <w:i/>
          <w:color w:val="000000"/>
        </w:rPr>
        <w:t xml:space="preserve">, aj všetky podstatné udalosti doma i v zahraničí, v politike, ekonomike, kultúre či športe. Priestor dostali volebné kampane politických strán v úvode roka na princípe rovností šancí, voľby do NR SR, vytvorenie novej vlády, volebný program, iniciatívy polície </w:t>
      </w:r>
      <w:r w:rsidRPr="00D76B24">
        <w:rPr>
          <w:rFonts w:asciiTheme="minorHAnsi" w:hAnsiTheme="minorHAnsi"/>
          <w:i/>
        </w:rPr>
        <w:t xml:space="preserve">a NAKA, súdne procesy, dianie v parlamente, voľba generálneho prokurátora, ekonomické balíky pomoci, plán obnovy, protesty v Bielorusku, voľby v USA, </w:t>
      </w:r>
      <w:proofErr w:type="spellStart"/>
      <w:r w:rsidRPr="00D76B24">
        <w:rPr>
          <w:rFonts w:asciiTheme="minorHAnsi" w:hAnsiTheme="minorHAnsi"/>
          <w:i/>
        </w:rPr>
        <w:t>Brexit</w:t>
      </w:r>
      <w:proofErr w:type="spellEnd"/>
      <w:r w:rsidRPr="00D76B24">
        <w:rPr>
          <w:rFonts w:asciiTheme="minorHAnsi" w:hAnsiTheme="minorHAnsi"/>
          <w:i/>
        </w:rPr>
        <w:t xml:space="preserve">, témy z regiónov Slovenska, agendy z inštitúcií Európske únie, ale i dianie svetového pohára, v ktorom redaktori sledovali úspechy Petry </w:t>
      </w:r>
      <w:proofErr w:type="spellStart"/>
      <w:r w:rsidRPr="00D76B24">
        <w:rPr>
          <w:rFonts w:asciiTheme="minorHAnsi" w:hAnsiTheme="minorHAnsi"/>
          <w:i/>
        </w:rPr>
        <w:t>Vlhovej</w:t>
      </w:r>
      <w:proofErr w:type="spellEnd"/>
      <w:r w:rsidRPr="00D76B24">
        <w:rPr>
          <w:rFonts w:asciiTheme="minorHAnsi" w:hAnsiTheme="minorHAnsi"/>
          <w:i/>
        </w:rPr>
        <w:t xml:space="preserve">. </w:t>
      </w:r>
    </w:p>
    <w:p w:rsidR="00E86F27" w:rsidRPr="00D76B24" w:rsidRDefault="00E86F27" w:rsidP="00E86F27">
      <w:pPr>
        <w:widowControl w:val="0"/>
        <w:autoSpaceDE w:val="0"/>
        <w:autoSpaceDN w:val="0"/>
        <w:adjustRightInd w:val="0"/>
        <w:spacing w:after="120"/>
        <w:ind w:right="93"/>
        <w:jc w:val="both"/>
        <w:rPr>
          <w:rFonts w:asciiTheme="minorHAnsi" w:hAnsiTheme="minorHAnsi"/>
          <w:i/>
        </w:rPr>
      </w:pPr>
      <w:r w:rsidRPr="00D76B24">
        <w:rPr>
          <w:rFonts w:asciiTheme="minorHAnsi" w:hAnsiTheme="minorHAnsi"/>
          <w:i/>
        </w:rPr>
        <w:t xml:space="preserve">     V roku 2020 dosiahla TASR celkové výnosy vo výške </w:t>
      </w:r>
      <w:r w:rsidRPr="00D76B24">
        <w:rPr>
          <w:rFonts w:asciiTheme="minorHAnsi" w:hAnsiTheme="minorHAnsi"/>
          <w:bCs/>
          <w:i/>
        </w:rPr>
        <w:t xml:space="preserve">5 092 415 </w:t>
      </w:r>
      <w:r w:rsidRPr="00D76B24">
        <w:rPr>
          <w:rFonts w:asciiTheme="minorHAnsi" w:hAnsiTheme="minorHAnsi"/>
          <w:i/>
        </w:rPr>
        <w:t xml:space="preserve">EUR, čo v porovnaní s rokom 2019 predstavuje pokles vo výške 135 672 EUR. </w:t>
      </w:r>
    </w:p>
    <w:p w:rsidR="00E86F27" w:rsidRPr="00D76B24" w:rsidRDefault="00E86F27" w:rsidP="00E86F27">
      <w:pPr>
        <w:widowControl w:val="0"/>
        <w:autoSpaceDE w:val="0"/>
        <w:autoSpaceDN w:val="0"/>
        <w:adjustRightInd w:val="0"/>
        <w:spacing w:after="120"/>
        <w:ind w:right="93"/>
        <w:jc w:val="both"/>
        <w:rPr>
          <w:rFonts w:asciiTheme="minorHAnsi" w:hAnsiTheme="minorHAnsi"/>
          <w:i/>
        </w:rPr>
      </w:pPr>
      <w:r w:rsidRPr="00D76B24">
        <w:rPr>
          <w:rFonts w:asciiTheme="minorHAnsi" w:hAnsiTheme="minorHAnsi"/>
          <w:i/>
        </w:rPr>
        <w:t xml:space="preserve">     Náklady celkom (bez daní z príjmov) boli vynaložené vo výške 4 989 269 EUR. V  porovnaní s rokom 2019 náklady klesli  o 213 856 EUR.</w:t>
      </w:r>
    </w:p>
    <w:p w:rsidR="00E86F27" w:rsidRPr="00D76B24" w:rsidRDefault="00E86F27" w:rsidP="00E86F27">
      <w:pPr>
        <w:widowControl w:val="0"/>
        <w:autoSpaceDE w:val="0"/>
        <w:autoSpaceDN w:val="0"/>
        <w:adjustRightInd w:val="0"/>
        <w:spacing w:after="120"/>
        <w:ind w:right="93"/>
        <w:jc w:val="both"/>
        <w:rPr>
          <w:rFonts w:asciiTheme="minorHAnsi" w:hAnsiTheme="minorHAnsi"/>
          <w:i/>
        </w:rPr>
      </w:pPr>
      <w:r w:rsidRPr="00D76B24">
        <w:rPr>
          <w:rFonts w:asciiTheme="minorHAnsi" w:hAnsiTheme="minorHAnsi"/>
          <w:i/>
        </w:rPr>
        <w:t xml:space="preserve">         Na základe uvedených ukazovateľov TASR vykázala kladný hospodársky výsledok vo výške  98 241,58 EUR.</w:t>
      </w:r>
    </w:p>
    <w:p w:rsidR="00E86F27" w:rsidRPr="00D76B24" w:rsidRDefault="00E86F27" w:rsidP="00E86F27">
      <w:pPr>
        <w:widowControl w:val="0"/>
        <w:autoSpaceDE w:val="0"/>
        <w:autoSpaceDN w:val="0"/>
        <w:adjustRightInd w:val="0"/>
        <w:spacing w:after="120"/>
        <w:ind w:right="93"/>
        <w:jc w:val="both"/>
        <w:rPr>
          <w:rFonts w:asciiTheme="minorHAnsi" w:hAnsiTheme="minorHAnsi"/>
          <w:i/>
        </w:rPr>
      </w:pPr>
      <w:r w:rsidRPr="00D76B24">
        <w:rPr>
          <w:rFonts w:asciiTheme="minorHAnsi" w:hAnsiTheme="minorHAnsi"/>
          <w:i/>
        </w:rPr>
        <w:t xml:space="preserve">     Na základe údajov z finančného výkazu o plnení  rozpočtu vyplýva, že  celkové príjmy boli vykázané vo výške  5 910 612 EUR, výdavky dosiahli výšku 5 542 453 EUR a konečný prebytok  bol  vykázaný vo výške 368 159 EUR. </w:t>
      </w:r>
    </w:p>
    <w:p w:rsidR="00E86F27" w:rsidRPr="00D76B24" w:rsidRDefault="00E86F27" w:rsidP="00E86F27">
      <w:pPr>
        <w:widowControl w:val="0"/>
        <w:autoSpaceDE w:val="0"/>
        <w:autoSpaceDN w:val="0"/>
        <w:adjustRightInd w:val="0"/>
        <w:spacing w:after="120"/>
        <w:ind w:right="57"/>
        <w:jc w:val="both"/>
        <w:rPr>
          <w:rFonts w:asciiTheme="minorHAnsi" w:hAnsiTheme="minorHAnsi" w:cs="Calibri"/>
          <w:i/>
          <w:spacing w:val="-2"/>
        </w:rPr>
      </w:pPr>
      <w:r w:rsidRPr="00D76B24">
        <w:rPr>
          <w:rFonts w:asciiTheme="minorHAnsi" w:hAnsiTheme="minorHAnsi" w:cs="Calibri"/>
          <w:i/>
          <w:spacing w:val="-2"/>
        </w:rPr>
        <w:t xml:space="preserve">     Ekonomické dôsledky krízy začala agentúra riešiť už na konci marca, kedy manažment rozhodol o optimalizácii nákladov. Agentúra zrušila 7 pracovných miest a vyplatila odstupné. Zrušilo sa obsadenie ďalších 4 plánovaných miest, zastavila sa spolupráca s mnohými externými prispievateľmi. V druhom polroku sa znížil počet ľudí o jedného zamestnanca. Optimalizácia pomohla nielen v hospodárení roku 2020, ale stala sa základom pre šetrenie v roku 2021. </w:t>
      </w:r>
    </w:p>
    <w:p w:rsidR="00E86F27" w:rsidRPr="00D76B24" w:rsidRDefault="00E86F27" w:rsidP="00E86F27">
      <w:pPr>
        <w:widowControl w:val="0"/>
        <w:autoSpaceDE w:val="0"/>
        <w:autoSpaceDN w:val="0"/>
        <w:adjustRightInd w:val="0"/>
        <w:spacing w:after="120"/>
        <w:ind w:right="57"/>
        <w:jc w:val="both"/>
        <w:rPr>
          <w:rFonts w:asciiTheme="minorHAnsi" w:hAnsiTheme="minorHAnsi" w:cs="Calibri"/>
          <w:i/>
          <w:spacing w:val="-2"/>
        </w:rPr>
      </w:pPr>
      <w:r w:rsidRPr="00D76B24">
        <w:rPr>
          <w:rFonts w:asciiTheme="minorHAnsi" w:hAnsiTheme="minorHAnsi" w:cs="Calibri"/>
          <w:i/>
          <w:spacing w:val="-2"/>
        </w:rPr>
        <w:lastRenderedPageBreak/>
        <w:t xml:space="preserve">     Obchodné oddelenie sa zložito vyrovnávalo  s požiadavkami odberateľov na zníženie cien na obdobie krízy, došlo k výpovedi niektorých menších odberateľov v dôsledku krízy. </w:t>
      </w:r>
    </w:p>
    <w:p w:rsidR="00E86F27" w:rsidRPr="00D76B24" w:rsidRDefault="00E86F27" w:rsidP="00E86F27">
      <w:pPr>
        <w:pStyle w:val="Bezriadkovania"/>
        <w:spacing w:before="0" w:after="120" w:line="276" w:lineRule="auto"/>
        <w:jc w:val="both"/>
        <w:rPr>
          <w:rFonts w:asciiTheme="minorHAnsi" w:eastAsia="MS Mincho" w:hAnsiTheme="minorHAnsi"/>
          <w:i/>
          <w:sz w:val="22"/>
          <w:szCs w:val="22"/>
        </w:rPr>
      </w:pPr>
      <w:r w:rsidRPr="00D76B24">
        <w:rPr>
          <w:rFonts w:asciiTheme="minorHAnsi" w:eastAsia="MS Mincho" w:hAnsiTheme="minorHAnsi"/>
          <w:i/>
          <w:sz w:val="22"/>
          <w:szCs w:val="22"/>
        </w:rPr>
        <w:t xml:space="preserve">     Tržby z predaja agentúrnych produktov a služieb, zastrešené Úsekom obchodu a marketingu, zaznamenali v roku 2020 oproti predošlému roku pokles. Vo finančnom vyjadrení dosiahla agentúra tržby vo výške </w:t>
      </w:r>
      <w:r w:rsidRPr="00D76B24">
        <w:rPr>
          <w:rFonts w:asciiTheme="minorHAnsi" w:hAnsiTheme="minorHAnsi"/>
          <w:i/>
          <w:sz w:val="22"/>
          <w:szCs w:val="22"/>
        </w:rPr>
        <w:t>2 421 048 EUR, čo v porovnaní s predchádzajúcim rokom predstavuje pokles o šesť percent (154 624 EUR).</w:t>
      </w:r>
    </w:p>
    <w:p w:rsidR="00E86F27" w:rsidRPr="00D76B24" w:rsidRDefault="00E86F27" w:rsidP="00E86F27">
      <w:pPr>
        <w:widowControl w:val="0"/>
        <w:autoSpaceDE w:val="0"/>
        <w:autoSpaceDN w:val="0"/>
        <w:adjustRightInd w:val="0"/>
        <w:spacing w:after="120"/>
        <w:ind w:right="57"/>
        <w:jc w:val="both"/>
        <w:rPr>
          <w:rFonts w:asciiTheme="minorHAnsi" w:hAnsiTheme="minorHAnsi" w:cs="Calibri"/>
          <w:i/>
          <w:spacing w:val="-2"/>
        </w:rPr>
      </w:pPr>
      <w:r w:rsidRPr="00D76B24">
        <w:rPr>
          <w:rFonts w:asciiTheme="minorHAnsi" w:hAnsiTheme="minorHAnsi" w:cs="Calibri"/>
          <w:i/>
          <w:spacing w:val="-2"/>
        </w:rPr>
        <w:t xml:space="preserve">     Krízu vníma TASR aj ako príležitosť, aby médiám ponúkla ešte lepšie služby a zaplnila priestor po znižovaní počtov ľudí v redakciách. </w:t>
      </w:r>
    </w:p>
    <w:p w:rsidR="00E86F27" w:rsidRPr="00D76B24" w:rsidRDefault="00E86F27" w:rsidP="00E86F27">
      <w:pPr>
        <w:tabs>
          <w:tab w:val="left" w:pos="10773"/>
        </w:tabs>
        <w:spacing w:after="120"/>
        <w:ind w:right="-40"/>
        <w:jc w:val="both"/>
        <w:rPr>
          <w:rFonts w:asciiTheme="minorHAnsi" w:hAnsiTheme="minorHAnsi"/>
          <w:i/>
          <w:color w:val="000000"/>
        </w:rPr>
      </w:pPr>
      <w:r w:rsidRPr="00D76B24">
        <w:rPr>
          <w:rFonts w:asciiTheme="minorHAnsi" w:hAnsiTheme="minorHAnsi"/>
          <w:i/>
          <w:color w:val="000000"/>
        </w:rPr>
        <w:t xml:space="preserve">     TASR podpísala dohodu s francúzskou agentúrou AFP a spolu s touto treťou najväčšou svetovou agentúrou odhaľuje od januára 2020 </w:t>
      </w:r>
      <w:proofErr w:type="spellStart"/>
      <w:r w:rsidRPr="00D76B24">
        <w:rPr>
          <w:rFonts w:asciiTheme="minorHAnsi" w:hAnsiTheme="minorHAnsi"/>
          <w:i/>
          <w:color w:val="000000"/>
        </w:rPr>
        <w:t>hoaxy</w:t>
      </w:r>
      <w:proofErr w:type="spellEnd"/>
      <w:r w:rsidRPr="00D76B24">
        <w:rPr>
          <w:rFonts w:asciiTheme="minorHAnsi" w:hAnsiTheme="minorHAnsi"/>
          <w:i/>
          <w:color w:val="000000"/>
        </w:rPr>
        <w:t xml:space="preserve"> a nepravdivé informácie, s dôrazom na tie, ktoré sa týkajú Slovenska, alebo rezonovali na sociálnych sieťach a profiloch našich občanov či skupín. </w:t>
      </w:r>
    </w:p>
    <w:p w:rsidR="00E86F27" w:rsidRPr="00D76B24" w:rsidRDefault="00E86F27" w:rsidP="00E86F27">
      <w:pPr>
        <w:tabs>
          <w:tab w:val="left" w:pos="10773"/>
        </w:tabs>
        <w:spacing w:after="120"/>
        <w:ind w:right="-40"/>
        <w:jc w:val="both"/>
        <w:rPr>
          <w:rFonts w:asciiTheme="minorHAnsi" w:hAnsiTheme="minorHAnsi"/>
          <w:i/>
          <w:color w:val="000000"/>
        </w:rPr>
      </w:pPr>
      <w:r w:rsidRPr="00D76B24">
        <w:rPr>
          <w:rFonts w:asciiTheme="minorHAnsi" w:hAnsiTheme="minorHAnsi"/>
          <w:i/>
          <w:color w:val="000000"/>
        </w:rPr>
        <w:t xml:space="preserve">     Domáca redakcia posilnila informácie o dianí v regiónoch. </w:t>
      </w:r>
      <w:proofErr w:type="spellStart"/>
      <w:r w:rsidRPr="00D76B24">
        <w:rPr>
          <w:rFonts w:asciiTheme="minorHAnsi" w:hAnsiTheme="minorHAnsi"/>
          <w:i/>
          <w:color w:val="000000"/>
        </w:rPr>
        <w:t>Koronakríza</w:t>
      </w:r>
      <w:proofErr w:type="spellEnd"/>
      <w:r w:rsidRPr="00D76B24">
        <w:rPr>
          <w:rFonts w:asciiTheme="minorHAnsi" w:hAnsiTheme="minorHAnsi"/>
          <w:i/>
          <w:color w:val="000000"/>
        </w:rPr>
        <w:t xml:space="preserve"> na jar a v lete 2020 zvýšila záujem o spoznávanie Slovenska, na čo reflektovalo aj spravodajstvo TASR. Agentúra pripravila letný seriál LETO2020, neskôr ZIMA2020, v ktorom prinášala verejnosti informácie o zaujímavých, často menej známych lokalitách, atrakciách od západu až po východ Slovenska. </w:t>
      </w:r>
    </w:p>
    <w:p w:rsidR="00E86F27" w:rsidRPr="00D76B24" w:rsidRDefault="00E86F27" w:rsidP="00E86F27">
      <w:pPr>
        <w:spacing w:after="120"/>
        <w:jc w:val="both"/>
        <w:rPr>
          <w:rFonts w:asciiTheme="minorHAnsi" w:hAnsiTheme="minorHAnsi" w:cs="Calibri"/>
          <w:i/>
          <w:spacing w:val="-2"/>
        </w:rPr>
      </w:pPr>
      <w:r w:rsidRPr="00D76B24">
        <w:rPr>
          <w:rFonts w:asciiTheme="minorHAnsi" w:hAnsiTheme="minorHAnsi" w:cs="Calibri"/>
          <w:i/>
          <w:spacing w:val="-2"/>
        </w:rPr>
        <w:t xml:space="preserve">     TASR v závere júna 2020 prevzala spoločnosť Teraz </w:t>
      </w:r>
      <w:proofErr w:type="spellStart"/>
      <w:r w:rsidRPr="00D76B24">
        <w:rPr>
          <w:rFonts w:asciiTheme="minorHAnsi" w:hAnsiTheme="minorHAnsi" w:cs="Calibri"/>
          <w:i/>
          <w:spacing w:val="-2"/>
        </w:rPr>
        <w:t>Media</w:t>
      </w:r>
      <w:proofErr w:type="spellEnd"/>
      <w:r w:rsidRPr="00D76B24">
        <w:rPr>
          <w:rFonts w:asciiTheme="minorHAnsi" w:hAnsiTheme="minorHAnsi" w:cs="Calibri"/>
          <w:i/>
          <w:spacing w:val="-2"/>
        </w:rPr>
        <w:t xml:space="preserve">, </w:t>
      </w:r>
      <w:proofErr w:type="spellStart"/>
      <w:r w:rsidRPr="00D76B24">
        <w:rPr>
          <w:rFonts w:asciiTheme="minorHAnsi" w:hAnsiTheme="minorHAnsi" w:cs="Calibri"/>
          <w:i/>
          <w:spacing w:val="-2"/>
        </w:rPr>
        <w:t>a.s</w:t>
      </w:r>
      <w:proofErr w:type="spellEnd"/>
      <w:r w:rsidRPr="00D76B24">
        <w:rPr>
          <w:rFonts w:asciiTheme="minorHAnsi" w:hAnsiTheme="minorHAnsi" w:cs="Calibri"/>
          <w:i/>
          <w:spacing w:val="-2"/>
        </w:rPr>
        <w:t xml:space="preserve">. a stala sa jej 100 % vlastníkom. Eliminovala sa tým prítomnosť súkromného kapitálu vo verejnoprávnom priestore. </w:t>
      </w:r>
    </w:p>
    <w:p w:rsidR="00E86F27" w:rsidRPr="00D76B24" w:rsidRDefault="00E86F27" w:rsidP="00E86F27">
      <w:pPr>
        <w:spacing w:after="120"/>
        <w:jc w:val="both"/>
        <w:rPr>
          <w:rFonts w:asciiTheme="minorHAnsi" w:hAnsiTheme="minorHAnsi"/>
          <w:i/>
        </w:rPr>
      </w:pPr>
      <w:r w:rsidRPr="00D76B24">
        <w:rPr>
          <w:rFonts w:asciiTheme="minorHAnsi" w:hAnsiTheme="minorHAnsi"/>
          <w:i/>
        </w:rPr>
        <w:t xml:space="preserve">     Generálny riaditeľ TASR Vladimír Puchala na zasadnutí Správnej rady 23. júna 2020 informo</w:t>
      </w:r>
      <w:r w:rsidR="008453C0" w:rsidRPr="00D76B24">
        <w:rPr>
          <w:rFonts w:asciiTheme="minorHAnsi" w:hAnsiTheme="minorHAnsi"/>
          <w:i/>
        </w:rPr>
        <w:t>val jej členov o </w:t>
      </w:r>
      <w:r w:rsidRPr="00D76B24">
        <w:rPr>
          <w:rFonts w:asciiTheme="minorHAnsi" w:hAnsiTheme="minorHAnsi"/>
          <w:i/>
        </w:rPr>
        <w:t>zámere TASR v súlade s § 4 ods. 2 zákona o TASR, obsahom ktorého je  nadobudnutie akcií spoločnosti TERAZ MEDIA, a.s. vo výške 50 % od akcionára IMPRE MEDIA, v dôsledku čoho sa TASR stane jediným akcionárom dcérskej spoločnosti TERAZ MEDIA, a.s.</w:t>
      </w:r>
    </w:p>
    <w:p w:rsidR="00E86F27" w:rsidRPr="00D76B24" w:rsidRDefault="00E86F27" w:rsidP="00E86F27">
      <w:pPr>
        <w:spacing w:after="120"/>
        <w:jc w:val="both"/>
        <w:rPr>
          <w:rFonts w:asciiTheme="minorHAnsi" w:hAnsiTheme="minorHAnsi" w:cs="Calibri"/>
          <w:i/>
        </w:rPr>
      </w:pPr>
      <w:r w:rsidRPr="00D76B24">
        <w:rPr>
          <w:rFonts w:asciiTheme="minorHAnsi" w:hAnsiTheme="minorHAnsi" w:cs="Calibri"/>
          <w:i/>
        </w:rPr>
        <w:t xml:space="preserve">     Správna rada bola oboznámená s obsahom návrhu súvisiacich dokumentov a následne jednohlasne prijala uznesenia, ktorými schválila zámer i procesný postup akvizície. </w:t>
      </w:r>
      <w:bookmarkStart w:id="0" w:name="_GoBack"/>
      <w:bookmarkEnd w:id="0"/>
    </w:p>
    <w:p w:rsidR="00E86F27" w:rsidRPr="00E86F27" w:rsidRDefault="00E86F27" w:rsidP="00E86F27">
      <w:pPr>
        <w:spacing w:after="120"/>
        <w:jc w:val="both"/>
        <w:rPr>
          <w:rFonts w:asciiTheme="minorHAnsi" w:hAnsiTheme="minorHAnsi" w:cs="Calibri"/>
          <w:i/>
        </w:rPr>
      </w:pPr>
      <w:r w:rsidRPr="00D76B24">
        <w:rPr>
          <w:rFonts w:asciiTheme="minorHAnsi" w:hAnsiTheme="minorHAnsi" w:cs="Calibri"/>
          <w:i/>
        </w:rPr>
        <w:t xml:space="preserve">      Rozhodnutím jediného akcionára boli vytvorené nové orgány spoločnosti z radov zamestnancov TASR, ktorí funkcie v predstavenstve a dozornej rade vykonávajú bezodplatne. Teraz </w:t>
      </w:r>
      <w:proofErr w:type="spellStart"/>
      <w:r w:rsidRPr="00D76B24">
        <w:rPr>
          <w:rFonts w:asciiTheme="minorHAnsi" w:hAnsiTheme="minorHAnsi" w:cs="Calibri"/>
          <w:i/>
        </w:rPr>
        <w:t>Media</w:t>
      </w:r>
      <w:proofErr w:type="spellEnd"/>
      <w:r w:rsidRPr="00D76B24">
        <w:rPr>
          <w:rFonts w:asciiTheme="minorHAnsi" w:hAnsiTheme="minorHAnsi" w:cs="Calibri"/>
          <w:i/>
        </w:rPr>
        <w:t xml:space="preserve">, </w:t>
      </w:r>
      <w:proofErr w:type="spellStart"/>
      <w:r w:rsidRPr="00D76B24">
        <w:rPr>
          <w:rFonts w:asciiTheme="minorHAnsi" w:hAnsiTheme="minorHAnsi" w:cs="Calibri"/>
          <w:i/>
        </w:rPr>
        <w:t>a.s</w:t>
      </w:r>
      <w:proofErr w:type="spellEnd"/>
      <w:r w:rsidRPr="00D76B24">
        <w:rPr>
          <w:rFonts w:asciiTheme="minorHAnsi" w:hAnsiTheme="minorHAnsi" w:cs="Calibri"/>
          <w:i/>
        </w:rPr>
        <w:t>. patrí verejnoprávnej agentúre a jej hlavným poslaním je prinášať rýchle, faktické a vyvážené informácie pre koncových užívateľov: občanov prostredníctvom webov</w:t>
      </w:r>
      <w:r w:rsidRPr="00E86F27">
        <w:rPr>
          <w:rFonts w:asciiTheme="minorHAnsi" w:hAnsiTheme="minorHAnsi" w:cs="Calibri"/>
          <w:i/>
        </w:rPr>
        <w:t xml:space="preserve">, mobilných aplikácií, živých prenosov, televíznych diskusných relácií. </w:t>
      </w:r>
    </w:p>
    <w:p w:rsidR="00E86F27" w:rsidRPr="00E86F27" w:rsidRDefault="00E86F27" w:rsidP="00E86F27">
      <w:pPr>
        <w:spacing w:after="120"/>
        <w:jc w:val="both"/>
        <w:rPr>
          <w:rFonts w:asciiTheme="minorHAnsi" w:hAnsiTheme="minorHAnsi" w:cs="Calibri"/>
          <w:i/>
        </w:rPr>
      </w:pPr>
      <w:r w:rsidRPr="00E86F27">
        <w:rPr>
          <w:rFonts w:asciiTheme="minorHAnsi" w:hAnsiTheme="minorHAnsi" w:cs="Calibri"/>
          <w:i/>
        </w:rPr>
        <w:t xml:space="preserve">     Tablet TV prešla </w:t>
      </w:r>
      <w:proofErr w:type="spellStart"/>
      <w:r w:rsidRPr="00E86F27">
        <w:rPr>
          <w:rFonts w:asciiTheme="minorHAnsi" w:hAnsiTheme="minorHAnsi" w:cs="Calibri"/>
          <w:i/>
        </w:rPr>
        <w:t>rebrandingom</w:t>
      </w:r>
      <w:proofErr w:type="spellEnd"/>
      <w:r w:rsidRPr="00E86F27">
        <w:rPr>
          <w:rFonts w:asciiTheme="minorHAnsi" w:hAnsiTheme="minorHAnsi" w:cs="Calibri"/>
          <w:i/>
        </w:rPr>
        <w:t xml:space="preserve"> a premenovala sa na TASR.TV s cieľom lepšieho využitia synergie a značky TASR. TASR.TV prináša živé prenosy podujatí, ktoré dosahujú cez pol milióna videní, buduje svoj </w:t>
      </w:r>
      <w:proofErr w:type="spellStart"/>
      <w:r w:rsidRPr="00E86F27">
        <w:rPr>
          <w:rFonts w:asciiTheme="minorHAnsi" w:hAnsiTheme="minorHAnsi" w:cs="Calibri"/>
          <w:i/>
        </w:rPr>
        <w:t>you</w:t>
      </w:r>
      <w:proofErr w:type="spellEnd"/>
      <w:r w:rsidRPr="00E86F27">
        <w:rPr>
          <w:rFonts w:asciiTheme="minorHAnsi" w:hAnsiTheme="minorHAnsi" w:cs="Calibri"/>
          <w:i/>
        </w:rPr>
        <w:t xml:space="preserve"> tube kanál a patrí k významným producentom živých prenosov tlačových konferencií, ale i vlastných relácií a prenosov pre štátne inštitúcie. </w:t>
      </w:r>
    </w:p>
    <w:p w:rsidR="00E86F27" w:rsidRPr="00E86F27" w:rsidRDefault="00E86F27" w:rsidP="00E86F27">
      <w:pPr>
        <w:spacing w:after="120"/>
        <w:jc w:val="both"/>
        <w:rPr>
          <w:rFonts w:asciiTheme="minorHAnsi" w:hAnsiTheme="minorHAnsi" w:cs="Calibri"/>
          <w:i/>
        </w:rPr>
      </w:pPr>
      <w:r w:rsidRPr="00E86F27">
        <w:rPr>
          <w:rFonts w:asciiTheme="minorHAnsi" w:hAnsiTheme="minorHAnsi" w:cs="Calibri"/>
          <w:i/>
        </w:rPr>
        <w:t xml:space="preserve">     Živé prenosy sú dostupné na stránke </w:t>
      </w:r>
      <w:hyperlink r:id="rId5" w:history="1">
        <w:r w:rsidRPr="00E86F27">
          <w:rPr>
            <w:rStyle w:val="Hypertextovprepojenie"/>
            <w:rFonts w:asciiTheme="minorHAnsi" w:hAnsiTheme="minorHAnsi" w:cs="Calibri"/>
            <w:i/>
          </w:rPr>
          <w:t>www.tasr.sk</w:t>
        </w:r>
      </w:hyperlink>
      <w:r w:rsidRPr="00E86F27">
        <w:rPr>
          <w:rFonts w:asciiTheme="minorHAnsi" w:hAnsiTheme="minorHAnsi" w:cs="Calibri"/>
          <w:i/>
        </w:rPr>
        <w:t xml:space="preserve"> aj s </w:t>
      </w:r>
      <w:proofErr w:type="spellStart"/>
      <w:r w:rsidRPr="00E86F27">
        <w:rPr>
          <w:rFonts w:asciiTheme="minorHAnsi" w:hAnsiTheme="minorHAnsi" w:cs="Calibri"/>
          <w:i/>
        </w:rPr>
        <w:t>embed</w:t>
      </w:r>
      <w:proofErr w:type="spellEnd"/>
      <w:r w:rsidRPr="00E86F27">
        <w:rPr>
          <w:rFonts w:asciiTheme="minorHAnsi" w:hAnsiTheme="minorHAnsi" w:cs="Calibri"/>
          <w:i/>
        </w:rPr>
        <w:t xml:space="preserve"> kódom. V tejto sekcii je možnosť pre odberateľov použiť </w:t>
      </w:r>
      <w:proofErr w:type="spellStart"/>
      <w:r w:rsidRPr="00E86F27">
        <w:rPr>
          <w:rFonts w:asciiTheme="minorHAnsi" w:hAnsiTheme="minorHAnsi" w:cs="Calibri"/>
          <w:i/>
        </w:rPr>
        <w:t>embed</w:t>
      </w:r>
      <w:proofErr w:type="spellEnd"/>
      <w:r w:rsidRPr="00E86F27">
        <w:rPr>
          <w:rFonts w:asciiTheme="minorHAnsi" w:hAnsiTheme="minorHAnsi" w:cs="Calibri"/>
          <w:i/>
        </w:rPr>
        <w:t xml:space="preserve"> a ponúknuť živé vysielanie na svojom webe. Projekt je v beta verzii, agentúra ho plánuje v budúcnosti sprístupniť ako nový agentúrny produkt. </w:t>
      </w:r>
    </w:p>
    <w:p w:rsidR="00E86F27" w:rsidRPr="00E86F27" w:rsidRDefault="00E86F27" w:rsidP="00E86F27">
      <w:pPr>
        <w:spacing w:after="120"/>
        <w:jc w:val="both"/>
        <w:rPr>
          <w:rFonts w:asciiTheme="minorHAnsi" w:hAnsiTheme="minorHAnsi" w:cs="Calibri"/>
          <w:i/>
        </w:rPr>
      </w:pPr>
      <w:r w:rsidRPr="00E86F27">
        <w:rPr>
          <w:rFonts w:asciiTheme="minorHAnsi" w:hAnsiTheme="minorHAnsi" w:cs="Calibri"/>
          <w:i/>
        </w:rPr>
        <w:t xml:space="preserve">     Synergia TASR a TM sa ukázala ako efektívna aj pri postupnom budovaní živých prenosov z regiónov, kde naďalej pokračuje technologické a personálne zahusťovanie jednotlivých oblastí. </w:t>
      </w:r>
    </w:p>
    <w:p w:rsidR="00E86F27" w:rsidRPr="00E86F27" w:rsidRDefault="00E86F27" w:rsidP="00E86F27">
      <w:pPr>
        <w:spacing w:after="120"/>
        <w:jc w:val="both"/>
        <w:rPr>
          <w:rFonts w:asciiTheme="minorHAnsi" w:hAnsiTheme="minorHAnsi" w:cs="Arial"/>
          <w:i/>
        </w:rPr>
      </w:pPr>
      <w:r w:rsidRPr="008453C0">
        <w:rPr>
          <w:rFonts w:asciiTheme="minorHAnsi" w:hAnsiTheme="minorHAnsi" w:cs="Calibri"/>
          <w:i/>
          <w:spacing w:val="-2"/>
        </w:rPr>
        <w:t xml:space="preserve">     Záujem o faktické informácie z dobrých zdrojov potvrdzovala návštevnosť teraz.sk, ktorý v apríli podľa IAB monitora dosiahol viac ako milión unikátnych návštevníkov. Živé prenosy tlačových konferencií  TASR.TV  dosahovali stotisícové videnia.</w:t>
      </w:r>
      <w:r w:rsidRPr="00E86F27">
        <w:rPr>
          <w:rFonts w:asciiTheme="minorHAnsi" w:hAnsiTheme="minorHAnsi" w:cs="Arial"/>
          <w:i/>
        </w:rPr>
        <w:t xml:space="preserve">  Priemerná návštevnosť portálu Teraz.sk bola v druhom polroku, rovnako ako v prvom polroku 2020, na úrovni takmer 740 000 reálnych užívateľov mesačne podľa AIM monitora (900 000 používateľov podľa Google </w:t>
      </w:r>
      <w:proofErr w:type="spellStart"/>
      <w:r w:rsidRPr="00E86F27">
        <w:rPr>
          <w:rFonts w:asciiTheme="minorHAnsi" w:hAnsiTheme="minorHAnsi" w:cs="Arial"/>
          <w:i/>
        </w:rPr>
        <w:t>Analytics</w:t>
      </w:r>
      <w:proofErr w:type="spellEnd"/>
      <w:r w:rsidRPr="00E86F27">
        <w:rPr>
          <w:rFonts w:asciiTheme="minorHAnsi" w:hAnsiTheme="minorHAnsi" w:cs="Arial"/>
          <w:i/>
        </w:rPr>
        <w:t xml:space="preserve">), čo sú historicky najvyššie čísla. </w:t>
      </w:r>
    </w:p>
    <w:p w:rsidR="00E86F27" w:rsidRPr="00E86F27" w:rsidRDefault="00E86F27" w:rsidP="00E86F27">
      <w:pPr>
        <w:spacing w:after="120"/>
        <w:jc w:val="both"/>
        <w:rPr>
          <w:rFonts w:asciiTheme="minorHAnsi" w:hAnsiTheme="minorHAnsi" w:cs="Arial"/>
          <w:i/>
        </w:rPr>
      </w:pPr>
      <w:r w:rsidRPr="008453C0">
        <w:rPr>
          <w:rFonts w:asciiTheme="minorHAnsi" w:hAnsiTheme="minorHAnsi"/>
          <w:i/>
        </w:rPr>
        <w:lastRenderedPageBreak/>
        <w:t xml:space="preserve">     TASR.TV odvysielala viac ako 675 živých prenosov z terénu, ktoré spolu prekonali hranicu 10 miliónov zhliadnutí a dosah 30 miliónov. Najsledovanejšie</w:t>
      </w:r>
      <w:r w:rsidRPr="00E86F27">
        <w:rPr>
          <w:rFonts w:asciiTheme="minorHAnsi" w:hAnsiTheme="minorHAnsi"/>
          <w:i/>
        </w:rPr>
        <w:t xml:space="preserve"> zaznamenali cez pol milióna videní.</w:t>
      </w:r>
    </w:p>
    <w:p w:rsidR="00E86F27" w:rsidRPr="008453C0" w:rsidRDefault="00E86F27" w:rsidP="00E86F27">
      <w:pPr>
        <w:widowControl w:val="0"/>
        <w:autoSpaceDE w:val="0"/>
        <w:autoSpaceDN w:val="0"/>
        <w:adjustRightInd w:val="0"/>
        <w:spacing w:after="120"/>
        <w:ind w:right="57"/>
        <w:jc w:val="both"/>
        <w:rPr>
          <w:rFonts w:asciiTheme="minorHAnsi" w:hAnsiTheme="minorHAnsi" w:cs="Calibri"/>
          <w:i/>
          <w:spacing w:val="-2"/>
        </w:rPr>
      </w:pPr>
      <w:r w:rsidRPr="00E86F27">
        <w:rPr>
          <w:rFonts w:asciiTheme="minorHAnsi" w:hAnsiTheme="minorHAnsi" w:cs="Calibri"/>
          <w:i/>
          <w:spacing w:val="-2"/>
        </w:rPr>
        <w:t xml:space="preserve">     TASR pokračovala v inováciách. Uskutočnila rekonštrukciu bulletinov, ktoré posiela pravidelným odberateľom. </w:t>
      </w:r>
      <w:r w:rsidRPr="008453C0">
        <w:rPr>
          <w:rFonts w:asciiTheme="minorHAnsi" w:hAnsiTheme="minorHAnsi" w:cs="Calibri"/>
          <w:i/>
          <w:spacing w:val="-2"/>
        </w:rPr>
        <w:t xml:space="preserve">Proces prípravy bulletinov bol automatizovaný prostredníctvom špeciálnej aplikácie. TASR pripravuje bulletiny v slovenskom i anglickom jazyku. Odberateľmi anglických bulletinov je väčšina ambasád akreditovaných na Slovensku.  </w:t>
      </w:r>
    </w:p>
    <w:p w:rsidR="00E86F27" w:rsidRPr="008453C0" w:rsidRDefault="00E86F27" w:rsidP="00E86F27">
      <w:pPr>
        <w:widowControl w:val="0"/>
        <w:autoSpaceDE w:val="0"/>
        <w:autoSpaceDN w:val="0"/>
        <w:adjustRightInd w:val="0"/>
        <w:spacing w:after="120"/>
        <w:ind w:right="57"/>
        <w:jc w:val="both"/>
        <w:rPr>
          <w:rFonts w:asciiTheme="minorHAnsi" w:hAnsiTheme="minorHAnsi" w:cs="Calibri"/>
          <w:i/>
          <w:spacing w:val="-2"/>
        </w:rPr>
      </w:pPr>
      <w:r w:rsidRPr="008453C0">
        <w:rPr>
          <w:rFonts w:asciiTheme="minorHAnsi" w:hAnsiTheme="minorHAnsi" w:cs="Calibri"/>
          <w:i/>
          <w:spacing w:val="-2"/>
        </w:rPr>
        <w:t xml:space="preserve">     Elektronická fakturácie je ďalším krokom k zefektívňovaniu a automatizácii procesov. </w:t>
      </w:r>
    </w:p>
    <w:p w:rsidR="00E86F27" w:rsidRPr="008453C0" w:rsidRDefault="00E86F27" w:rsidP="00E86F27">
      <w:pPr>
        <w:widowControl w:val="0"/>
        <w:autoSpaceDE w:val="0"/>
        <w:autoSpaceDN w:val="0"/>
        <w:adjustRightInd w:val="0"/>
        <w:spacing w:after="120"/>
        <w:ind w:right="57"/>
        <w:jc w:val="both"/>
        <w:rPr>
          <w:rFonts w:asciiTheme="minorHAnsi" w:hAnsiTheme="minorHAnsi" w:cs="Calibri"/>
          <w:i/>
          <w:spacing w:val="-2"/>
        </w:rPr>
      </w:pPr>
      <w:r w:rsidRPr="008453C0">
        <w:rPr>
          <w:rFonts w:asciiTheme="minorHAnsi" w:hAnsiTheme="minorHAnsi" w:cs="Calibri"/>
          <w:i/>
          <w:spacing w:val="-2"/>
        </w:rPr>
        <w:t xml:space="preserve">     TASR garantovala výučbu dvojsemestrálneho predmetu Agentúrna žurnalistika I a Agentúrna žurnalistika II na UCM v Trnave. Výučbu zabezpečoval manažment a vedúci redaktori TASR. </w:t>
      </w:r>
    </w:p>
    <w:p w:rsidR="00E86F27" w:rsidRPr="00E86F27" w:rsidRDefault="00E86F27" w:rsidP="00E86F27">
      <w:pPr>
        <w:shd w:val="clear" w:color="auto" w:fill="FFFFFF"/>
        <w:spacing w:after="120"/>
        <w:jc w:val="both"/>
        <w:rPr>
          <w:rFonts w:asciiTheme="minorHAnsi" w:hAnsiTheme="minorHAnsi" w:cs="Calibri"/>
          <w:i/>
          <w:spacing w:val="-2"/>
        </w:rPr>
      </w:pPr>
      <w:r w:rsidRPr="00E86F27">
        <w:rPr>
          <w:rFonts w:asciiTheme="minorHAnsi" w:hAnsiTheme="minorHAnsi" w:cs="Calibri"/>
          <w:i/>
          <w:spacing w:val="-2"/>
        </w:rPr>
        <w:t xml:space="preserve"> </w:t>
      </w:r>
      <w:r w:rsidRPr="00E86F27">
        <w:rPr>
          <w:rFonts w:asciiTheme="minorHAnsi" w:hAnsiTheme="minorHAnsi"/>
          <w:i/>
          <w:color w:val="000000"/>
        </w:rPr>
        <w:t xml:space="preserve">     V technologickej oblasti čelí agentúra viacerým výzvam. Najvážnejšou je zastaraný redakčný systém. </w:t>
      </w:r>
      <w:r w:rsidRPr="008453C0">
        <w:rPr>
          <w:rFonts w:asciiTheme="minorHAnsi" w:hAnsiTheme="minorHAnsi"/>
          <w:i/>
          <w:color w:val="000000"/>
        </w:rPr>
        <w:t>TASR nezískala kapitálové prostriedky na jeho obstaranie od MK SR ani od MF SR, a to aj napriek opakovanej žiadosti a štúdii uskutočniteľnosti, ktorá mala súhlasné stanovisko aj od vtedajšieho Úradu podpredsedu vlády pre informatizáciu. Na základe tejto skutočnosti pristúpila TASR k príprave a obstaraniu minimalistickej verzie projektu, ktorá</w:t>
      </w:r>
      <w:r w:rsidRPr="00E86F27">
        <w:rPr>
          <w:rFonts w:asciiTheme="minorHAnsi" w:hAnsiTheme="minorHAnsi"/>
          <w:i/>
          <w:color w:val="000000"/>
        </w:rPr>
        <w:t xml:space="preserve"> by vyriešila aspoň základnú havarijnú situáciu : systému pre tvorbu správ z externého prostredia, editovanie a prezentáciu správ odberateľom.  Náklady na projekt musí TASR znášať z vlastných príjmov, vrátane </w:t>
      </w:r>
      <w:proofErr w:type="spellStart"/>
      <w:r w:rsidRPr="00E86F27">
        <w:rPr>
          <w:rFonts w:asciiTheme="minorHAnsi" w:hAnsiTheme="minorHAnsi"/>
          <w:i/>
          <w:color w:val="000000"/>
        </w:rPr>
        <w:t>hardwérového</w:t>
      </w:r>
      <w:proofErr w:type="spellEnd"/>
      <w:r w:rsidRPr="00E86F27">
        <w:rPr>
          <w:rFonts w:asciiTheme="minorHAnsi" w:hAnsiTheme="minorHAnsi"/>
          <w:i/>
          <w:color w:val="000000"/>
        </w:rPr>
        <w:t xml:space="preserve"> vybavenia. </w:t>
      </w:r>
    </w:p>
    <w:p w:rsidR="00E86F27" w:rsidRPr="008453C0" w:rsidRDefault="00E86F27" w:rsidP="00E86F27">
      <w:pPr>
        <w:spacing w:after="120"/>
        <w:jc w:val="both"/>
        <w:rPr>
          <w:rFonts w:asciiTheme="minorHAnsi" w:hAnsiTheme="minorHAnsi"/>
          <w:i/>
        </w:rPr>
      </w:pPr>
      <w:r w:rsidRPr="008453C0">
        <w:rPr>
          <w:rFonts w:asciiTheme="minorHAnsi" w:hAnsiTheme="minorHAnsi"/>
          <w:i/>
        </w:rPr>
        <w:t xml:space="preserve">    TASR je podľa zákona č. 69/2018 Z. z. o kybernetickej bezpečnosti zaradená do registra prevádzkovateľov základných služieb a v zmysle ustanovení tohto zákona musí garantovať požiadavky na zabezpečenie kybernetickej bezpečnosti. </w:t>
      </w:r>
    </w:p>
    <w:p w:rsidR="00E86F27" w:rsidRPr="008453C0" w:rsidRDefault="00E86F27" w:rsidP="00E86F27">
      <w:pPr>
        <w:spacing w:after="120"/>
        <w:jc w:val="both"/>
        <w:rPr>
          <w:rFonts w:asciiTheme="minorHAnsi" w:hAnsiTheme="minorHAnsi"/>
          <w:i/>
        </w:rPr>
      </w:pPr>
      <w:r w:rsidRPr="008453C0">
        <w:rPr>
          <w:rFonts w:asciiTheme="minorHAnsi" w:hAnsiTheme="minorHAnsi"/>
          <w:i/>
        </w:rPr>
        <w:t xml:space="preserve">      TASR sa zapojila do výzvy CEF Telecom (CEF-TC-2020-2) zameranej na kybernetickú bezpečnosť. Agentúra podala projekt pod názvom "TASR </w:t>
      </w:r>
      <w:proofErr w:type="spellStart"/>
      <w:r w:rsidRPr="008453C0">
        <w:rPr>
          <w:rFonts w:asciiTheme="minorHAnsi" w:hAnsiTheme="minorHAnsi"/>
          <w:i/>
        </w:rPr>
        <w:t>Strategic</w:t>
      </w:r>
      <w:proofErr w:type="spellEnd"/>
      <w:r w:rsidRPr="008453C0">
        <w:rPr>
          <w:rFonts w:asciiTheme="minorHAnsi" w:hAnsiTheme="minorHAnsi"/>
          <w:i/>
        </w:rPr>
        <w:t xml:space="preserve"> </w:t>
      </w:r>
      <w:proofErr w:type="spellStart"/>
      <w:r w:rsidRPr="008453C0">
        <w:rPr>
          <w:rFonts w:asciiTheme="minorHAnsi" w:hAnsiTheme="minorHAnsi"/>
          <w:i/>
        </w:rPr>
        <w:t>Defense</w:t>
      </w:r>
      <w:proofErr w:type="spellEnd"/>
      <w:r w:rsidRPr="008453C0">
        <w:rPr>
          <w:rFonts w:asciiTheme="minorHAnsi" w:hAnsiTheme="minorHAnsi"/>
          <w:i/>
        </w:rPr>
        <w:t xml:space="preserve"> Upgrade". Obsah bezpečnostných opatrení, štruktúru bezpečnostnej dokumentácie a rozsah všeobecných bezpečnostných opatrení ustanovuje vyhláška NBÚ č. 362/2018. </w:t>
      </w:r>
    </w:p>
    <w:p w:rsidR="00E86F27" w:rsidRPr="008453C0" w:rsidRDefault="00E86F27" w:rsidP="00E86F27">
      <w:pPr>
        <w:spacing w:after="120"/>
        <w:jc w:val="both"/>
        <w:rPr>
          <w:rFonts w:asciiTheme="minorHAnsi" w:hAnsiTheme="minorHAnsi"/>
          <w:i/>
        </w:rPr>
      </w:pPr>
      <w:r w:rsidRPr="008453C0">
        <w:rPr>
          <w:rFonts w:asciiTheme="minorHAnsi" w:hAnsiTheme="minorHAnsi"/>
          <w:i/>
        </w:rPr>
        <w:t xml:space="preserve">     TASR ja zaradená ako povinný subjekt v zákone bez toho, aby bolo riešené financovanie bezpečnostnej štruktúry. TASR je verejnoprávny subjekt, ktorý má od štátu prostriedky na plnenie úloh vo verejnom záujme. Takáto konkrétna úloha sa v zákone nenachádza. </w:t>
      </w:r>
    </w:p>
    <w:p w:rsidR="00E86F27" w:rsidRPr="008453C0" w:rsidRDefault="00E86F27" w:rsidP="00E86F27">
      <w:pPr>
        <w:spacing w:after="120"/>
        <w:jc w:val="both"/>
        <w:rPr>
          <w:rFonts w:asciiTheme="minorHAnsi" w:hAnsiTheme="minorHAnsi"/>
          <w:i/>
        </w:rPr>
      </w:pPr>
      <w:r w:rsidRPr="008453C0">
        <w:rPr>
          <w:rFonts w:asciiTheme="minorHAnsi" w:hAnsiTheme="minorHAnsi"/>
          <w:i/>
        </w:rPr>
        <w:t xml:space="preserve">     TASR vstúpila do spoločného projektu s  nemeckou DPA a francúzskou AFP s názvom </w:t>
      </w:r>
      <w:r w:rsidRPr="008453C0">
        <w:rPr>
          <w:rFonts w:asciiTheme="minorHAnsi" w:hAnsiTheme="minorHAnsi"/>
          <w:i/>
          <w:lang w:val="en-GB"/>
        </w:rPr>
        <w:t xml:space="preserve">“A Home for Europe’s Agencies - Feasibility Study on the Establishment of a joint Newsroom of European News Agencies in Brussels”. </w:t>
      </w:r>
      <w:proofErr w:type="spellStart"/>
      <w:r w:rsidRPr="008453C0">
        <w:rPr>
          <w:rFonts w:asciiTheme="minorHAnsi" w:hAnsiTheme="minorHAnsi"/>
          <w:i/>
          <w:lang w:val="en-GB"/>
        </w:rPr>
        <w:t>Cieľom</w:t>
      </w:r>
      <w:proofErr w:type="spellEnd"/>
      <w:r w:rsidRPr="008453C0">
        <w:rPr>
          <w:rFonts w:asciiTheme="minorHAnsi" w:hAnsiTheme="minorHAnsi"/>
          <w:i/>
          <w:lang w:val="en-GB"/>
        </w:rPr>
        <w:t xml:space="preserve"> </w:t>
      </w:r>
      <w:proofErr w:type="spellStart"/>
      <w:r w:rsidRPr="008453C0">
        <w:rPr>
          <w:rFonts w:asciiTheme="minorHAnsi" w:hAnsiTheme="minorHAnsi"/>
          <w:i/>
          <w:lang w:val="en-GB"/>
        </w:rPr>
        <w:t>projektu</w:t>
      </w:r>
      <w:proofErr w:type="spellEnd"/>
      <w:r w:rsidRPr="008453C0">
        <w:rPr>
          <w:rFonts w:asciiTheme="minorHAnsi" w:hAnsiTheme="minorHAnsi"/>
          <w:i/>
          <w:lang w:val="en-GB"/>
        </w:rPr>
        <w:t xml:space="preserve"> je </w:t>
      </w:r>
      <w:proofErr w:type="spellStart"/>
      <w:r w:rsidRPr="008453C0">
        <w:rPr>
          <w:rFonts w:asciiTheme="minorHAnsi" w:hAnsiTheme="minorHAnsi"/>
          <w:i/>
          <w:lang w:val="en-GB"/>
        </w:rPr>
        <w:t>vybudovať</w:t>
      </w:r>
      <w:proofErr w:type="spellEnd"/>
      <w:r w:rsidRPr="008453C0">
        <w:rPr>
          <w:rFonts w:asciiTheme="minorHAnsi" w:hAnsiTheme="minorHAnsi"/>
          <w:i/>
          <w:lang w:val="en-GB"/>
        </w:rPr>
        <w:t xml:space="preserve"> </w:t>
      </w:r>
      <w:proofErr w:type="spellStart"/>
      <w:r w:rsidRPr="008453C0">
        <w:rPr>
          <w:rFonts w:asciiTheme="minorHAnsi" w:hAnsiTheme="minorHAnsi"/>
          <w:i/>
          <w:lang w:val="en-GB"/>
        </w:rPr>
        <w:t>spoločný</w:t>
      </w:r>
      <w:proofErr w:type="spellEnd"/>
      <w:r w:rsidRPr="008453C0">
        <w:rPr>
          <w:rFonts w:asciiTheme="minorHAnsi" w:hAnsiTheme="minorHAnsi"/>
          <w:i/>
          <w:lang w:val="en-GB"/>
        </w:rPr>
        <w:t xml:space="preserve"> newsroom </w:t>
      </w:r>
      <w:proofErr w:type="spellStart"/>
      <w:r w:rsidRPr="008453C0">
        <w:rPr>
          <w:rFonts w:asciiTheme="minorHAnsi" w:hAnsiTheme="minorHAnsi"/>
          <w:i/>
          <w:lang w:val="en-GB"/>
        </w:rPr>
        <w:t>tlačových</w:t>
      </w:r>
      <w:proofErr w:type="spellEnd"/>
      <w:r w:rsidRPr="008453C0">
        <w:rPr>
          <w:rFonts w:asciiTheme="minorHAnsi" w:hAnsiTheme="minorHAnsi"/>
          <w:i/>
          <w:lang w:val="en-GB"/>
        </w:rPr>
        <w:t xml:space="preserve"> </w:t>
      </w:r>
      <w:proofErr w:type="spellStart"/>
      <w:r w:rsidRPr="008453C0">
        <w:rPr>
          <w:rFonts w:asciiTheme="minorHAnsi" w:hAnsiTheme="minorHAnsi"/>
          <w:i/>
          <w:lang w:val="en-GB"/>
        </w:rPr>
        <w:t>agentúr</w:t>
      </w:r>
      <w:proofErr w:type="spellEnd"/>
      <w:r w:rsidRPr="008453C0">
        <w:rPr>
          <w:rFonts w:asciiTheme="minorHAnsi" w:hAnsiTheme="minorHAnsi"/>
          <w:i/>
          <w:lang w:val="en-GB"/>
        </w:rPr>
        <w:t xml:space="preserve"> v </w:t>
      </w:r>
      <w:proofErr w:type="spellStart"/>
      <w:r w:rsidRPr="008453C0">
        <w:rPr>
          <w:rFonts w:asciiTheme="minorHAnsi" w:hAnsiTheme="minorHAnsi"/>
          <w:i/>
          <w:lang w:val="en-GB"/>
        </w:rPr>
        <w:t>Bruseli</w:t>
      </w:r>
      <w:proofErr w:type="spellEnd"/>
      <w:r w:rsidRPr="008453C0">
        <w:rPr>
          <w:rFonts w:asciiTheme="minorHAnsi" w:hAnsiTheme="minorHAnsi"/>
          <w:i/>
          <w:lang w:val="en-GB"/>
        </w:rPr>
        <w:t xml:space="preserve">, </w:t>
      </w:r>
      <w:proofErr w:type="spellStart"/>
      <w:r w:rsidRPr="008453C0">
        <w:rPr>
          <w:rFonts w:asciiTheme="minorHAnsi" w:hAnsiTheme="minorHAnsi"/>
          <w:i/>
          <w:lang w:val="en-GB"/>
        </w:rPr>
        <w:t>ktorý</w:t>
      </w:r>
      <w:proofErr w:type="spellEnd"/>
      <w:r w:rsidRPr="008453C0">
        <w:rPr>
          <w:rFonts w:asciiTheme="minorHAnsi" w:hAnsiTheme="minorHAnsi"/>
          <w:i/>
          <w:lang w:val="en-GB"/>
        </w:rPr>
        <w:t xml:space="preserve"> by </w:t>
      </w:r>
      <w:proofErr w:type="spellStart"/>
      <w:r w:rsidRPr="008453C0">
        <w:rPr>
          <w:rFonts w:asciiTheme="minorHAnsi" w:hAnsiTheme="minorHAnsi"/>
          <w:i/>
          <w:lang w:val="en-GB"/>
        </w:rPr>
        <w:t>garantoval</w:t>
      </w:r>
      <w:proofErr w:type="spellEnd"/>
      <w:r w:rsidRPr="008453C0">
        <w:rPr>
          <w:rFonts w:asciiTheme="minorHAnsi" w:hAnsiTheme="minorHAnsi"/>
          <w:i/>
          <w:lang w:val="en-GB"/>
        </w:rPr>
        <w:t xml:space="preserve"> </w:t>
      </w:r>
      <w:proofErr w:type="spellStart"/>
      <w:r w:rsidRPr="008453C0">
        <w:rPr>
          <w:rFonts w:asciiTheme="minorHAnsi" w:hAnsiTheme="minorHAnsi"/>
          <w:i/>
          <w:lang w:val="en-GB"/>
        </w:rPr>
        <w:t>kvalitné</w:t>
      </w:r>
      <w:proofErr w:type="spellEnd"/>
      <w:r w:rsidRPr="008453C0">
        <w:rPr>
          <w:rFonts w:asciiTheme="minorHAnsi" w:hAnsiTheme="minorHAnsi"/>
          <w:i/>
          <w:lang w:val="en-GB"/>
        </w:rPr>
        <w:t xml:space="preserve"> </w:t>
      </w:r>
      <w:proofErr w:type="spellStart"/>
      <w:r w:rsidRPr="008453C0">
        <w:rPr>
          <w:rFonts w:asciiTheme="minorHAnsi" w:hAnsiTheme="minorHAnsi"/>
          <w:i/>
          <w:lang w:val="en-GB"/>
        </w:rPr>
        <w:t>podmienky</w:t>
      </w:r>
      <w:proofErr w:type="spellEnd"/>
      <w:r w:rsidRPr="008453C0">
        <w:rPr>
          <w:rFonts w:asciiTheme="minorHAnsi" w:hAnsiTheme="minorHAnsi"/>
          <w:i/>
          <w:lang w:val="en-GB"/>
        </w:rPr>
        <w:t xml:space="preserve"> pre </w:t>
      </w:r>
      <w:proofErr w:type="spellStart"/>
      <w:r w:rsidRPr="008453C0">
        <w:rPr>
          <w:rFonts w:asciiTheme="minorHAnsi" w:hAnsiTheme="minorHAnsi"/>
          <w:i/>
          <w:lang w:val="en-GB"/>
        </w:rPr>
        <w:t>zúčastnené</w:t>
      </w:r>
      <w:proofErr w:type="spellEnd"/>
      <w:r w:rsidRPr="008453C0">
        <w:rPr>
          <w:rFonts w:asciiTheme="minorHAnsi" w:hAnsiTheme="minorHAnsi"/>
          <w:i/>
          <w:lang w:val="en-GB"/>
        </w:rPr>
        <w:t xml:space="preserve"> </w:t>
      </w:r>
      <w:proofErr w:type="spellStart"/>
      <w:r w:rsidRPr="008453C0">
        <w:rPr>
          <w:rFonts w:asciiTheme="minorHAnsi" w:hAnsiTheme="minorHAnsi"/>
          <w:i/>
          <w:lang w:val="en-GB"/>
        </w:rPr>
        <w:t>agentúry</w:t>
      </w:r>
      <w:proofErr w:type="spellEnd"/>
      <w:r w:rsidRPr="008453C0">
        <w:rPr>
          <w:rFonts w:asciiTheme="minorHAnsi" w:hAnsiTheme="minorHAnsi"/>
          <w:i/>
          <w:lang w:val="en-GB"/>
        </w:rPr>
        <w:t xml:space="preserve"> </w:t>
      </w:r>
      <w:proofErr w:type="spellStart"/>
      <w:r w:rsidRPr="008453C0">
        <w:rPr>
          <w:rFonts w:asciiTheme="minorHAnsi" w:hAnsiTheme="minorHAnsi"/>
          <w:i/>
          <w:lang w:val="en-GB"/>
        </w:rPr>
        <w:t>pri</w:t>
      </w:r>
      <w:proofErr w:type="spellEnd"/>
      <w:r w:rsidRPr="008453C0">
        <w:rPr>
          <w:rFonts w:asciiTheme="minorHAnsi" w:hAnsiTheme="minorHAnsi"/>
          <w:i/>
          <w:lang w:val="en-GB"/>
        </w:rPr>
        <w:t xml:space="preserve"> </w:t>
      </w:r>
      <w:proofErr w:type="spellStart"/>
      <w:r w:rsidRPr="008453C0">
        <w:rPr>
          <w:rFonts w:asciiTheme="minorHAnsi" w:hAnsiTheme="minorHAnsi"/>
          <w:i/>
          <w:lang w:val="en-GB"/>
        </w:rPr>
        <w:t>informovaní</w:t>
      </w:r>
      <w:proofErr w:type="spellEnd"/>
      <w:r w:rsidRPr="008453C0">
        <w:rPr>
          <w:rFonts w:asciiTheme="minorHAnsi" w:hAnsiTheme="minorHAnsi"/>
          <w:i/>
          <w:lang w:val="en-GB"/>
        </w:rPr>
        <w:t xml:space="preserve"> o </w:t>
      </w:r>
      <w:proofErr w:type="spellStart"/>
      <w:r w:rsidRPr="008453C0">
        <w:rPr>
          <w:rFonts w:asciiTheme="minorHAnsi" w:hAnsiTheme="minorHAnsi"/>
          <w:i/>
          <w:lang w:val="en-GB"/>
        </w:rPr>
        <w:t>dianí</w:t>
      </w:r>
      <w:proofErr w:type="spellEnd"/>
      <w:r w:rsidRPr="008453C0">
        <w:rPr>
          <w:rFonts w:asciiTheme="minorHAnsi" w:hAnsiTheme="minorHAnsi"/>
          <w:i/>
          <w:lang w:val="en-GB"/>
        </w:rPr>
        <w:t xml:space="preserve"> v </w:t>
      </w:r>
      <w:proofErr w:type="spellStart"/>
      <w:r w:rsidRPr="008453C0">
        <w:rPr>
          <w:rFonts w:asciiTheme="minorHAnsi" w:hAnsiTheme="minorHAnsi"/>
          <w:i/>
          <w:lang w:val="en-GB"/>
        </w:rPr>
        <w:t>európskych</w:t>
      </w:r>
      <w:proofErr w:type="spellEnd"/>
      <w:r w:rsidRPr="008453C0">
        <w:rPr>
          <w:rFonts w:asciiTheme="minorHAnsi" w:hAnsiTheme="minorHAnsi"/>
          <w:i/>
          <w:lang w:val="en-GB"/>
        </w:rPr>
        <w:t xml:space="preserve"> </w:t>
      </w:r>
      <w:proofErr w:type="spellStart"/>
      <w:r w:rsidRPr="008453C0">
        <w:rPr>
          <w:rFonts w:asciiTheme="minorHAnsi" w:hAnsiTheme="minorHAnsi"/>
          <w:i/>
          <w:lang w:val="en-GB"/>
        </w:rPr>
        <w:t>inštitúciách</w:t>
      </w:r>
      <w:proofErr w:type="spellEnd"/>
      <w:r w:rsidRPr="008453C0">
        <w:rPr>
          <w:rFonts w:asciiTheme="minorHAnsi" w:hAnsiTheme="minorHAnsi"/>
          <w:i/>
          <w:lang w:val="en-GB"/>
        </w:rPr>
        <w:t xml:space="preserve">. TASR </w:t>
      </w:r>
      <w:proofErr w:type="spellStart"/>
      <w:r w:rsidRPr="008453C0">
        <w:rPr>
          <w:rFonts w:asciiTheme="minorHAnsi" w:hAnsiTheme="minorHAnsi"/>
          <w:i/>
          <w:lang w:val="en-GB"/>
        </w:rPr>
        <w:t>uskutočnila</w:t>
      </w:r>
      <w:proofErr w:type="spellEnd"/>
      <w:r w:rsidRPr="008453C0">
        <w:rPr>
          <w:rFonts w:asciiTheme="minorHAnsi" w:hAnsiTheme="minorHAnsi"/>
          <w:i/>
          <w:lang w:val="en-GB"/>
        </w:rPr>
        <w:t xml:space="preserve"> </w:t>
      </w:r>
      <w:proofErr w:type="spellStart"/>
      <w:r w:rsidRPr="008453C0">
        <w:rPr>
          <w:rFonts w:asciiTheme="minorHAnsi" w:hAnsiTheme="minorHAnsi"/>
          <w:i/>
          <w:lang w:val="en-GB"/>
        </w:rPr>
        <w:t>sériu</w:t>
      </w:r>
      <w:proofErr w:type="spellEnd"/>
      <w:r w:rsidRPr="008453C0">
        <w:rPr>
          <w:rFonts w:asciiTheme="minorHAnsi" w:hAnsiTheme="minorHAnsi"/>
          <w:i/>
          <w:lang w:val="en-GB"/>
        </w:rPr>
        <w:t xml:space="preserve"> </w:t>
      </w:r>
      <w:proofErr w:type="spellStart"/>
      <w:r w:rsidRPr="008453C0">
        <w:rPr>
          <w:rFonts w:asciiTheme="minorHAnsi" w:hAnsiTheme="minorHAnsi"/>
          <w:i/>
          <w:lang w:val="en-GB"/>
        </w:rPr>
        <w:t>priamych</w:t>
      </w:r>
      <w:proofErr w:type="spellEnd"/>
      <w:r w:rsidRPr="008453C0">
        <w:rPr>
          <w:rFonts w:asciiTheme="minorHAnsi" w:hAnsiTheme="minorHAnsi"/>
          <w:i/>
          <w:lang w:val="en-GB"/>
        </w:rPr>
        <w:t xml:space="preserve"> </w:t>
      </w:r>
      <w:proofErr w:type="spellStart"/>
      <w:r w:rsidRPr="008453C0">
        <w:rPr>
          <w:rFonts w:asciiTheme="minorHAnsi" w:hAnsiTheme="minorHAnsi"/>
          <w:i/>
          <w:lang w:val="en-GB"/>
        </w:rPr>
        <w:t>rokovaní</w:t>
      </w:r>
      <w:proofErr w:type="spellEnd"/>
      <w:r w:rsidRPr="008453C0">
        <w:rPr>
          <w:rFonts w:asciiTheme="minorHAnsi" w:hAnsiTheme="minorHAnsi"/>
          <w:i/>
          <w:lang w:val="en-GB"/>
        </w:rPr>
        <w:t xml:space="preserve"> s </w:t>
      </w:r>
      <w:proofErr w:type="spellStart"/>
      <w:r w:rsidRPr="008453C0">
        <w:rPr>
          <w:rFonts w:asciiTheme="minorHAnsi" w:hAnsiTheme="minorHAnsi"/>
          <w:i/>
          <w:lang w:val="en-GB"/>
        </w:rPr>
        <w:t>generálnym</w:t>
      </w:r>
      <w:proofErr w:type="spellEnd"/>
      <w:r w:rsidRPr="008453C0">
        <w:rPr>
          <w:rFonts w:asciiTheme="minorHAnsi" w:hAnsiTheme="minorHAnsi"/>
          <w:i/>
          <w:lang w:val="en-GB"/>
        </w:rPr>
        <w:t xml:space="preserve"> </w:t>
      </w:r>
      <w:proofErr w:type="spellStart"/>
      <w:r w:rsidRPr="008453C0">
        <w:rPr>
          <w:rFonts w:asciiTheme="minorHAnsi" w:hAnsiTheme="minorHAnsi"/>
          <w:i/>
          <w:lang w:val="en-GB"/>
        </w:rPr>
        <w:t>riaditeľom</w:t>
      </w:r>
      <w:proofErr w:type="spellEnd"/>
      <w:r w:rsidRPr="008453C0">
        <w:rPr>
          <w:rFonts w:asciiTheme="minorHAnsi" w:hAnsiTheme="minorHAnsi"/>
          <w:i/>
          <w:lang w:val="en-GB"/>
        </w:rPr>
        <w:t xml:space="preserve"> DPA </w:t>
      </w:r>
      <w:proofErr w:type="spellStart"/>
      <w:r w:rsidRPr="008453C0">
        <w:rPr>
          <w:rFonts w:asciiTheme="minorHAnsi" w:hAnsiTheme="minorHAnsi"/>
          <w:i/>
          <w:lang w:val="en-GB"/>
        </w:rPr>
        <w:t>Petrom</w:t>
      </w:r>
      <w:proofErr w:type="spellEnd"/>
      <w:r w:rsidRPr="008453C0">
        <w:rPr>
          <w:rFonts w:asciiTheme="minorHAnsi" w:hAnsiTheme="minorHAnsi"/>
          <w:i/>
          <w:lang w:val="en-GB"/>
        </w:rPr>
        <w:t xml:space="preserve"> </w:t>
      </w:r>
      <w:proofErr w:type="spellStart"/>
      <w:r w:rsidRPr="008453C0">
        <w:rPr>
          <w:rFonts w:asciiTheme="minorHAnsi" w:hAnsiTheme="minorHAnsi"/>
          <w:i/>
          <w:lang w:val="en-GB"/>
        </w:rPr>
        <w:t>Kropschom</w:t>
      </w:r>
      <w:proofErr w:type="spellEnd"/>
      <w:r w:rsidRPr="008453C0">
        <w:rPr>
          <w:rFonts w:asciiTheme="minorHAnsi" w:hAnsiTheme="minorHAnsi"/>
          <w:i/>
          <w:lang w:val="en-GB"/>
        </w:rPr>
        <w:t xml:space="preserve"> k </w:t>
      </w:r>
      <w:proofErr w:type="spellStart"/>
      <w:r w:rsidRPr="008453C0">
        <w:rPr>
          <w:rFonts w:asciiTheme="minorHAnsi" w:hAnsiTheme="minorHAnsi"/>
          <w:i/>
          <w:lang w:val="en-GB"/>
        </w:rPr>
        <w:t>tejto</w:t>
      </w:r>
      <w:proofErr w:type="spellEnd"/>
      <w:r w:rsidRPr="008453C0">
        <w:rPr>
          <w:rFonts w:asciiTheme="minorHAnsi" w:hAnsiTheme="minorHAnsi"/>
          <w:i/>
          <w:lang w:val="en-GB"/>
        </w:rPr>
        <w:t xml:space="preserve"> </w:t>
      </w:r>
      <w:proofErr w:type="spellStart"/>
      <w:r w:rsidRPr="008453C0">
        <w:rPr>
          <w:rFonts w:asciiTheme="minorHAnsi" w:hAnsiTheme="minorHAnsi"/>
          <w:i/>
          <w:lang w:val="en-GB"/>
        </w:rPr>
        <w:t>téme</w:t>
      </w:r>
      <w:proofErr w:type="spellEnd"/>
      <w:r w:rsidRPr="008453C0">
        <w:rPr>
          <w:rFonts w:asciiTheme="minorHAnsi" w:hAnsiTheme="minorHAnsi"/>
          <w:i/>
          <w:lang w:val="en-GB"/>
        </w:rPr>
        <w:t xml:space="preserve"> a </w:t>
      </w:r>
      <w:proofErr w:type="spellStart"/>
      <w:r w:rsidRPr="008453C0">
        <w:rPr>
          <w:rFonts w:asciiTheme="minorHAnsi" w:hAnsiTheme="minorHAnsi"/>
          <w:i/>
          <w:lang w:val="en-GB"/>
        </w:rPr>
        <w:t>stala</w:t>
      </w:r>
      <w:proofErr w:type="spellEnd"/>
      <w:r w:rsidRPr="008453C0">
        <w:rPr>
          <w:rFonts w:asciiTheme="minorHAnsi" w:hAnsiTheme="minorHAnsi"/>
          <w:i/>
          <w:lang w:val="en-GB"/>
        </w:rPr>
        <w:t xml:space="preserve"> </w:t>
      </w:r>
      <w:proofErr w:type="spellStart"/>
      <w:proofErr w:type="gramStart"/>
      <w:r w:rsidRPr="008453C0">
        <w:rPr>
          <w:rFonts w:asciiTheme="minorHAnsi" w:hAnsiTheme="minorHAnsi"/>
          <w:i/>
          <w:lang w:val="en-GB"/>
        </w:rPr>
        <w:t>sa</w:t>
      </w:r>
      <w:proofErr w:type="spellEnd"/>
      <w:proofErr w:type="gramEnd"/>
      <w:r w:rsidRPr="008453C0">
        <w:rPr>
          <w:rFonts w:asciiTheme="minorHAnsi" w:hAnsiTheme="minorHAnsi"/>
          <w:i/>
          <w:lang w:val="en-GB"/>
        </w:rPr>
        <w:t xml:space="preserve"> </w:t>
      </w:r>
      <w:proofErr w:type="spellStart"/>
      <w:r w:rsidRPr="008453C0">
        <w:rPr>
          <w:rFonts w:asciiTheme="minorHAnsi" w:hAnsiTheme="minorHAnsi"/>
          <w:i/>
          <w:lang w:val="en-GB"/>
        </w:rPr>
        <w:t>strategickou</w:t>
      </w:r>
      <w:proofErr w:type="spellEnd"/>
      <w:r w:rsidRPr="008453C0">
        <w:rPr>
          <w:rFonts w:asciiTheme="minorHAnsi" w:hAnsiTheme="minorHAnsi"/>
          <w:i/>
          <w:lang w:val="en-GB"/>
        </w:rPr>
        <w:t xml:space="preserve"> </w:t>
      </w:r>
      <w:proofErr w:type="spellStart"/>
      <w:r w:rsidRPr="008453C0">
        <w:rPr>
          <w:rFonts w:asciiTheme="minorHAnsi" w:hAnsiTheme="minorHAnsi"/>
          <w:i/>
          <w:lang w:val="en-GB"/>
        </w:rPr>
        <w:t>súčasťou</w:t>
      </w:r>
      <w:proofErr w:type="spellEnd"/>
      <w:r w:rsidRPr="008453C0">
        <w:rPr>
          <w:rFonts w:asciiTheme="minorHAnsi" w:hAnsiTheme="minorHAnsi"/>
          <w:i/>
          <w:lang w:val="en-GB"/>
        </w:rPr>
        <w:t xml:space="preserve"> </w:t>
      </w:r>
      <w:proofErr w:type="spellStart"/>
      <w:r w:rsidRPr="008453C0">
        <w:rPr>
          <w:rFonts w:asciiTheme="minorHAnsi" w:hAnsiTheme="minorHAnsi"/>
          <w:i/>
          <w:lang w:val="en-GB"/>
        </w:rPr>
        <w:t>tohto</w:t>
      </w:r>
      <w:proofErr w:type="spellEnd"/>
      <w:r w:rsidRPr="008453C0">
        <w:rPr>
          <w:rFonts w:asciiTheme="minorHAnsi" w:hAnsiTheme="minorHAnsi"/>
          <w:i/>
          <w:lang w:val="en-GB"/>
        </w:rPr>
        <w:t xml:space="preserve"> </w:t>
      </w:r>
      <w:proofErr w:type="spellStart"/>
      <w:r w:rsidRPr="008453C0">
        <w:rPr>
          <w:rFonts w:asciiTheme="minorHAnsi" w:hAnsiTheme="minorHAnsi"/>
          <w:i/>
          <w:lang w:val="en-GB"/>
        </w:rPr>
        <w:t>projektu</w:t>
      </w:r>
      <w:proofErr w:type="spellEnd"/>
      <w:r w:rsidRPr="008453C0">
        <w:rPr>
          <w:rFonts w:asciiTheme="minorHAnsi" w:hAnsiTheme="minorHAnsi"/>
          <w:i/>
          <w:lang w:val="en-GB"/>
        </w:rPr>
        <w:t xml:space="preserve">. </w:t>
      </w:r>
    </w:p>
    <w:p w:rsidR="00E86F27" w:rsidRPr="008453C0" w:rsidRDefault="00E86F27" w:rsidP="00E86F27">
      <w:pPr>
        <w:tabs>
          <w:tab w:val="left" w:pos="10773"/>
        </w:tabs>
        <w:spacing w:after="120"/>
        <w:ind w:right="-40"/>
        <w:jc w:val="both"/>
        <w:rPr>
          <w:rFonts w:asciiTheme="minorHAnsi" w:hAnsiTheme="minorHAnsi"/>
          <w:i/>
          <w:color w:val="000000"/>
        </w:rPr>
      </w:pPr>
      <w:r w:rsidRPr="008453C0">
        <w:rPr>
          <w:rFonts w:asciiTheme="minorHAnsi" w:hAnsiTheme="minorHAnsi"/>
          <w:i/>
          <w:color w:val="000000"/>
        </w:rPr>
        <w:t xml:space="preserve">     V oblasti inovácií pripravila agentúra projekt produktov zaznamenávaných </w:t>
      </w:r>
      <w:proofErr w:type="spellStart"/>
      <w:r w:rsidRPr="008453C0">
        <w:rPr>
          <w:rFonts w:asciiTheme="minorHAnsi" w:hAnsiTheme="minorHAnsi"/>
          <w:i/>
          <w:color w:val="000000"/>
        </w:rPr>
        <w:t>dronom</w:t>
      </w:r>
      <w:proofErr w:type="spellEnd"/>
      <w:r w:rsidRPr="008453C0">
        <w:rPr>
          <w:rFonts w:asciiTheme="minorHAnsi" w:hAnsiTheme="minorHAnsi"/>
          <w:i/>
          <w:color w:val="000000"/>
        </w:rPr>
        <w:t xml:space="preserve">. V závere roka TASR riešila administráciu a technologickú stránku problému, vrátané konzultácií a kooperácie s Dopravným úradom SR. Prevádzku </w:t>
      </w:r>
      <w:proofErr w:type="spellStart"/>
      <w:r w:rsidRPr="008453C0">
        <w:rPr>
          <w:rFonts w:asciiTheme="minorHAnsi" w:hAnsiTheme="minorHAnsi"/>
          <w:i/>
          <w:color w:val="000000"/>
        </w:rPr>
        <w:t>dronu</w:t>
      </w:r>
      <w:proofErr w:type="spellEnd"/>
      <w:r w:rsidRPr="008453C0">
        <w:rPr>
          <w:rFonts w:asciiTheme="minorHAnsi" w:hAnsiTheme="minorHAnsi"/>
          <w:i/>
          <w:color w:val="000000"/>
        </w:rPr>
        <w:t xml:space="preserve"> chce agentúra začať na jar roku 2021. </w:t>
      </w:r>
    </w:p>
    <w:p w:rsidR="00E86F27" w:rsidRPr="008453C0" w:rsidRDefault="00E86F27" w:rsidP="00E86F27">
      <w:pPr>
        <w:tabs>
          <w:tab w:val="left" w:pos="10773"/>
        </w:tabs>
        <w:spacing w:after="120"/>
        <w:ind w:right="-40"/>
        <w:jc w:val="both"/>
        <w:rPr>
          <w:rFonts w:asciiTheme="minorHAnsi" w:hAnsiTheme="minorHAnsi"/>
          <w:i/>
        </w:rPr>
      </w:pPr>
      <w:r w:rsidRPr="008453C0">
        <w:rPr>
          <w:rFonts w:asciiTheme="minorHAnsi" w:hAnsiTheme="minorHAnsi"/>
          <w:i/>
        </w:rPr>
        <w:t xml:space="preserve">    TASR bola v hodnotenom období súčinná v trestnom konaní a na základe žiadosti vyšetrovateľa poskytla všetky požadované vysvetlenia a informácie. Vyšetrovanie pokračuje. Agentúra odmietla akékoľvek spochybňovanie svojej transparentnosti. TASR je zodpovedne spravovaná spoločnosť s dobrým kreditom medzi verejnosťou i odberateľmi, nepodlieha tlaku a vykonáva svoju prácu slobodne a nezávisle. </w:t>
      </w:r>
    </w:p>
    <w:p w:rsidR="00E86F27" w:rsidRPr="008453C0" w:rsidRDefault="00E86F27" w:rsidP="00E86F27">
      <w:pPr>
        <w:widowControl w:val="0"/>
        <w:autoSpaceDE w:val="0"/>
        <w:autoSpaceDN w:val="0"/>
        <w:adjustRightInd w:val="0"/>
        <w:spacing w:after="120"/>
        <w:ind w:right="57"/>
        <w:jc w:val="both"/>
        <w:rPr>
          <w:rFonts w:asciiTheme="minorHAnsi" w:hAnsiTheme="minorHAnsi" w:cs="Calibri"/>
          <w:i/>
        </w:rPr>
      </w:pPr>
      <w:r w:rsidRPr="008453C0">
        <w:rPr>
          <w:rFonts w:asciiTheme="minorHAnsi" w:hAnsiTheme="minorHAnsi" w:cs="Arial"/>
          <w:i/>
        </w:rPr>
        <w:t xml:space="preserve">     Produkty TASR odoberajú napriek krízovým časom všetky relevantné médiá na Slovensku a významné zahraničné agentúry. Žiaden veľký klient neodstúpil od zmluvy s TASR, ktorá je dnes agentúrou prvej voľby. TASR má povesť dobrej značky a správy agentúry sú považované za férové, </w:t>
      </w:r>
      <w:r w:rsidRPr="008453C0">
        <w:rPr>
          <w:rFonts w:asciiTheme="minorHAnsi" w:hAnsiTheme="minorHAnsi" w:cs="Arial"/>
          <w:i/>
        </w:rPr>
        <w:lastRenderedPageBreak/>
        <w:t xml:space="preserve">kvalitné informácie, ktoré slúžia aj ako protiváha nekontrolovaným informáciám na sociálnych sieťach. </w:t>
      </w:r>
    </w:p>
    <w:p w:rsidR="00E86F27" w:rsidRDefault="00E86F27" w:rsidP="00E86F27">
      <w:pPr>
        <w:widowControl w:val="0"/>
        <w:autoSpaceDE w:val="0"/>
        <w:autoSpaceDN w:val="0"/>
        <w:adjustRightInd w:val="0"/>
        <w:spacing w:after="120"/>
        <w:ind w:right="57"/>
        <w:jc w:val="both"/>
        <w:rPr>
          <w:rFonts w:eastAsia="MS Mincho"/>
        </w:rPr>
      </w:pPr>
      <w:r>
        <w:rPr>
          <w:rFonts w:eastAsia="MS Mincho"/>
        </w:rPr>
        <w:t xml:space="preserve">Predsedníčka SR TASR A. Mezeiová sa poďakovala V. </w:t>
      </w:r>
      <w:proofErr w:type="spellStart"/>
      <w:r>
        <w:rPr>
          <w:rFonts w:eastAsia="MS Mincho"/>
        </w:rPr>
        <w:t>Puchalovi</w:t>
      </w:r>
      <w:proofErr w:type="spellEnd"/>
      <w:r>
        <w:rPr>
          <w:rFonts w:eastAsia="MS Mincho"/>
        </w:rPr>
        <w:t xml:space="preserve"> za </w:t>
      </w:r>
      <w:proofErr w:type="spellStart"/>
      <w:r>
        <w:rPr>
          <w:rFonts w:eastAsia="MS Mincho"/>
        </w:rPr>
        <w:t>odprezentovanie</w:t>
      </w:r>
      <w:proofErr w:type="spellEnd"/>
      <w:r>
        <w:rPr>
          <w:rFonts w:eastAsia="MS Mincho"/>
        </w:rPr>
        <w:t xml:space="preserve"> </w:t>
      </w:r>
      <w:r w:rsidR="008453C0">
        <w:rPr>
          <w:rFonts w:eastAsia="MS Mincho"/>
        </w:rPr>
        <w:t>hodnotenia</w:t>
      </w:r>
      <w:r>
        <w:rPr>
          <w:rFonts w:eastAsia="MS Mincho"/>
        </w:rPr>
        <w:t xml:space="preserve"> a otvorila diskusiu. V nej členovia SR TASR ocenili hospodársky výsledok agentúry v</w:t>
      </w:r>
      <w:r w:rsidR="003063A4">
        <w:rPr>
          <w:rFonts w:eastAsia="MS Mincho"/>
        </w:rPr>
        <w:t xml:space="preserve"> náročnom </w:t>
      </w:r>
      <w:r>
        <w:rPr>
          <w:rFonts w:eastAsia="MS Mincho"/>
        </w:rPr>
        <w:t xml:space="preserve">roku, ako aj fakt, že V. </w:t>
      </w:r>
      <w:proofErr w:type="spellStart"/>
      <w:r>
        <w:rPr>
          <w:rFonts w:eastAsia="MS Mincho"/>
        </w:rPr>
        <w:t>Puc</w:t>
      </w:r>
      <w:r w:rsidR="00676D3A">
        <w:rPr>
          <w:rFonts w:eastAsia="MS Mincho"/>
        </w:rPr>
        <w:t>halovi</w:t>
      </w:r>
      <w:proofErr w:type="spellEnd"/>
      <w:r w:rsidR="00676D3A">
        <w:rPr>
          <w:rFonts w:eastAsia="MS Mincho"/>
        </w:rPr>
        <w:t xml:space="preserve"> sa podarilo naplniť ďalšie</w:t>
      </w:r>
      <w:r>
        <w:rPr>
          <w:rFonts w:eastAsia="MS Mincho"/>
        </w:rPr>
        <w:t xml:space="preserve"> z jeho </w:t>
      </w:r>
      <w:r w:rsidR="00676D3A">
        <w:rPr>
          <w:rFonts w:eastAsia="MS Mincho"/>
        </w:rPr>
        <w:t>cieľov, ktoré si určil v Projekte riadenia agentúry pri svojej kandidatúre v roku 2017 – nový redakčný systém a prevzatie 100-percentnej kontroly nad dcérskou spoločnosťou TERAZ MEDIA, a.s.</w:t>
      </w:r>
    </w:p>
    <w:p w:rsidR="00676D3A" w:rsidRDefault="00676D3A" w:rsidP="00E86F27">
      <w:pPr>
        <w:widowControl w:val="0"/>
        <w:autoSpaceDE w:val="0"/>
        <w:autoSpaceDN w:val="0"/>
        <w:adjustRightInd w:val="0"/>
        <w:spacing w:after="120"/>
        <w:ind w:right="57"/>
        <w:jc w:val="both"/>
        <w:rPr>
          <w:rFonts w:eastAsia="MS Mincho"/>
        </w:rPr>
      </w:pPr>
    </w:p>
    <w:p w:rsidR="00676D3A" w:rsidRDefault="00676D3A" w:rsidP="00E86F27">
      <w:pPr>
        <w:widowControl w:val="0"/>
        <w:autoSpaceDE w:val="0"/>
        <w:autoSpaceDN w:val="0"/>
        <w:adjustRightInd w:val="0"/>
        <w:spacing w:after="120"/>
        <w:ind w:right="57"/>
        <w:jc w:val="both"/>
        <w:rPr>
          <w:rFonts w:eastAsia="MS Mincho"/>
        </w:rPr>
      </w:pPr>
      <w:r>
        <w:rPr>
          <w:rFonts w:eastAsia="MS Mincho"/>
        </w:rPr>
        <w:t>Následne A. Mezeiová predložila návrh na uznesenie:</w:t>
      </w:r>
    </w:p>
    <w:p w:rsidR="00676D3A" w:rsidRDefault="00676D3A" w:rsidP="00676D3A">
      <w:pPr>
        <w:tabs>
          <w:tab w:val="left" w:pos="567"/>
        </w:tabs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UZNESENIE č. 02/13/04/2021:</w:t>
      </w:r>
    </w:p>
    <w:p w:rsidR="00676D3A" w:rsidRPr="00676D3A" w:rsidRDefault="00676D3A" w:rsidP="00676D3A">
      <w:pPr>
        <w:rPr>
          <w:rFonts w:asciiTheme="minorHAnsi" w:hAnsiTheme="minorHAnsi" w:cstheme="minorHAnsi"/>
        </w:rPr>
      </w:pPr>
      <w:r w:rsidRPr="00676D3A">
        <w:rPr>
          <w:rFonts w:asciiTheme="minorHAnsi" w:hAnsiTheme="minorHAnsi" w:cstheme="minorHAnsi"/>
        </w:rPr>
        <w:t xml:space="preserve">Správna rada TASR prerokovala a schválila Výročnú správu o činnosti a hospodárení TASR za rok 2020 a poveruje predsedníčku  SR TASR A. </w:t>
      </w:r>
      <w:proofErr w:type="spellStart"/>
      <w:r w:rsidRPr="00676D3A">
        <w:rPr>
          <w:rFonts w:asciiTheme="minorHAnsi" w:hAnsiTheme="minorHAnsi" w:cstheme="minorHAnsi"/>
        </w:rPr>
        <w:t>Mezeiovú</w:t>
      </w:r>
      <w:proofErr w:type="spellEnd"/>
      <w:r w:rsidRPr="00676D3A">
        <w:rPr>
          <w:rFonts w:asciiTheme="minorHAnsi" w:hAnsiTheme="minorHAnsi" w:cstheme="minorHAnsi"/>
        </w:rPr>
        <w:t>, aby ju predložila Národnej rade Slovenskej republiky.</w:t>
      </w:r>
    </w:p>
    <w:p w:rsidR="00676D3A" w:rsidRPr="00676D3A" w:rsidRDefault="00676D3A" w:rsidP="00676D3A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 w:rsidRPr="00676D3A">
        <w:rPr>
          <w:rFonts w:asciiTheme="minorHAnsi" w:hAnsiTheme="minorHAnsi" w:cstheme="minorHAnsi"/>
        </w:rPr>
        <w:t>ZA:  A. Mezeiová                           PROTI: 0                                    ZDRŽAL SA: 0</w:t>
      </w:r>
    </w:p>
    <w:p w:rsidR="00676D3A" w:rsidRPr="00676D3A" w:rsidRDefault="00676D3A" w:rsidP="00676D3A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 w:rsidRPr="00676D3A">
        <w:rPr>
          <w:rFonts w:asciiTheme="minorHAnsi" w:hAnsiTheme="minorHAnsi" w:cstheme="minorHAnsi"/>
        </w:rPr>
        <w:t xml:space="preserve">        J. </w:t>
      </w:r>
      <w:proofErr w:type="spellStart"/>
      <w:r w:rsidRPr="00676D3A">
        <w:rPr>
          <w:rFonts w:asciiTheme="minorHAnsi" w:hAnsiTheme="minorHAnsi" w:cstheme="minorHAnsi"/>
        </w:rPr>
        <w:t>Tuhovčák</w:t>
      </w:r>
      <w:proofErr w:type="spellEnd"/>
    </w:p>
    <w:p w:rsidR="00676D3A" w:rsidRPr="00676D3A" w:rsidRDefault="00676D3A" w:rsidP="00676D3A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 w:rsidRPr="00676D3A">
        <w:rPr>
          <w:rFonts w:asciiTheme="minorHAnsi" w:hAnsiTheme="minorHAnsi" w:cstheme="minorHAnsi"/>
        </w:rPr>
        <w:t xml:space="preserve">        Á. </w:t>
      </w:r>
      <w:proofErr w:type="spellStart"/>
      <w:r w:rsidRPr="00676D3A">
        <w:rPr>
          <w:rFonts w:asciiTheme="minorHAnsi" w:hAnsiTheme="minorHAnsi" w:cstheme="minorHAnsi"/>
        </w:rPr>
        <w:t>Korpás</w:t>
      </w:r>
      <w:proofErr w:type="spellEnd"/>
    </w:p>
    <w:p w:rsidR="00676D3A" w:rsidRPr="00676D3A" w:rsidRDefault="00676D3A" w:rsidP="00676D3A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 w:rsidRPr="00676D3A">
        <w:rPr>
          <w:rFonts w:asciiTheme="minorHAnsi" w:hAnsiTheme="minorHAnsi" w:cstheme="minorHAnsi"/>
        </w:rPr>
        <w:t xml:space="preserve">        P. </w:t>
      </w:r>
      <w:proofErr w:type="spellStart"/>
      <w:r w:rsidRPr="00676D3A">
        <w:rPr>
          <w:rFonts w:asciiTheme="minorHAnsi" w:hAnsiTheme="minorHAnsi" w:cstheme="minorHAnsi"/>
        </w:rPr>
        <w:t>Mestický</w:t>
      </w:r>
      <w:proofErr w:type="spellEnd"/>
    </w:p>
    <w:p w:rsidR="00676D3A" w:rsidRPr="00676D3A" w:rsidRDefault="00676D3A" w:rsidP="00676D3A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 w:rsidRPr="00676D3A">
        <w:rPr>
          <w:rFonts w:asciiTheme="minorHAnsi" w:hAnsiTheme="minorHAnsi" w:cstheme="minorHAnsi"/>
        </w:rPr>
        <w:t xml:space="preserve">        L. Mikuš</w:t>
      </w:r>
    </w:p>
    <w:p w:rsidR="00676D3A" w:rsidRPr="00676D3A" w:rsidRDefault="00676D3A" w:rsidP="00676D3A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</w:p>
    <w:p w:rsidR="00676D3A" w:rsidRPr="00B84B04" w:rsidRDefault="00676D3A" w:rsidP="00B84B04">
      <w:pPr>
        <w:tabs>
          <w:tab w:val="left" w:pos="567"/>
        </w:tabs>
        <w:jc w:val="both"/>
        <w:rPr>
          <w:rFonts w:asciiTheme="minorHAnsi" w:hAnsiTheme="minorHAnsi" w:cstheme="minorHAnsi"/>
          <w:b/>
        </w:rPr>
      </w:pPr>
      <w:r w:rsidRPr="00B84B04">
        <w:rPr>
          <w:rFonts w:asciiTheme="minorHAnsi" w:hAnsiTheme="minorHAnsi" w:cstheme="minorHAnsi"/>
          <w:b/>
        </w:rPr>
        <w:t>Uznesenie bolo prijaté.</w:t>
      </w:r>
    </w:p>
    <w:p w:rsidR="00676D3A" w:rsidRPr="00676D3A" w:rsidRDefault="00676D3A" w:rsidP="00676D3A">
      <w:pPr>
        <w:tabs>
          <w:tab w:val="left" w:pos="567"/>
        </w:tabs>
        <w:rPr>
          <w:rFonts w:asciiTheme="minorHAnsi" w:hAnsiTheme="minorHAnsi" w:cstheme="minorHAnsi"/>
          <w:b/>
        </w:rPr>
      </w:pPr>
    </w:p>
    <w:p w:rsidR="00676D3A" w:rsidRPr="00676D3A" w:rsidRDefault="00676D3A" w:rsidP="00676D3A">
      <w:pPr>
        <w:jc w:val="both"/>
        <w:rPr>
          <w:rFonts w:asciiTheme="minorHAnsi" w:hAnsiTheme="minorHAnsi" w:cstheme="minorHAnsi"/>
        </w:rPr>
      </w:pPr>
      <w:proofErr w:type="spellStart"/>
      <w:r w:rsidRPr="00676D3A">
        <w:rPr>
          <w:rFonts w:asciiTheme="minorHAnsi" w:hAnsiTheme="minorHAnsi" w:cstheme="minorHAnsi"/>
        </w:rPr>
        <w:t>A.Mezeiová</w:t>
      </w:r>
      <w:proofErr w:type="spellEnd"/>
      <w:r w:rsidRPr="00676D3A">
        <w:rPr>
          <w:rFonts w:asciiTheme="minorHAnsi" w:hAnsiTheme="minorHAnsi" w:cstheme="minorHAnsi"/>
        </w:rPr>
        <w:t xml:space="preserve"> predložila ďalší návrh na uznesenie:</w:t>
      </w:r>
    </w:p>
    <w:p w:rsidR="00676D3A" w:rsidRPr="00676D3A" w:rsidRDefault="00676D3A" w:rsidP="00676D3A">
      <w:pPr>
        <w:rPr>
          <w:rFonts w:asciiTheme="minorHAnsi" w:hAnsiTheme="minorHAnsi" w:cstheme="minorHAnsi"/>
          <w:b/>
        </w:rPr>
      </w:pPr>
      <w:r w:rsidRPr="00676D3A">
        <w:rPr>
          <w:rFonts w:asciiTheme="minorHAnsi" w:hAnsiTheme="minorHAnsi" w:cstheme="minorHAnsi"/>
          <w:b/>
        </w:rPr>
        <w:t xml:space="preserve">UZNESENIE č. </w:t>
      </w:r>
      <w:r w:rsidR="00B84B04">
        <w:rPr>
          <w:rFonts w:asciiTheme="minorHAnsi" w:hAnsiTheme="minorHAnsi" w:cstheme="minorHAnsi"/>
          <w:b/>
        </w:rPr>
        <w:t>03/13/04/2021</w:t>
      </w:r>
      <w:r w:rsidRPr="00676D3A">
        <w:rPr>
          <w:rFonts w:asciiTheme="minorHAnsi" w:hAnsiTheme="minorHAnsi" w:cstheme="minorHAnsi"/>
          <w:b/>
        </w:rPr>
        <w:t>:</w:t>
      </w:r>
    </w:p>
    <w:p w:rsidR="00676D3A" w:rsidRPr="00676D3A" w:rsidRDefault="00676D3A" w:rsidP="00676D3A">
      <w:pPr>
        <w:autoSpaceDE w:val="0"/>
        <w:autoSpaceDN w:val="0"/>
        <w:adjustRightInd w:val="0"/>
        <w:spacing w:after="120"/>
        <w:jc w:val="both"/>
        <w:rPr>
          <w:rFonts w:cs="Calibri"/>
        </w:rPr>
      </w:pPr>
      <w:r w:rsidRPr="00676D3A">
        <w:rPr>
          <w:rFonts w:asciiTheme="minorHAnsi" w:hAnsiTheme="minorHAnsi"/>
        </w:rPr>
        <w:t>Správna rada TASR súhlasí, aby</w:t>
      </w:r>
      <w:r w:rsidRPr="00676D3A">
        <w:rPr>
          <w:rFonts w:cs="Calibri"/>
        </w:rPr>
        <w:t xml:space="preserve">  v zmysle § 7 Zákona č. 385/2008 Z. z. o Tlačovej agentúre Slovenskej republiky a o zmene niektorých zákonov v znení neskorších predpisov  hospodársky výsledok za rok 2020, t. j. zisk po zdanení vo výške 98 241,58 EUR, bol prevedený do rezervného fondu.</w:t>
      </w:r>
    </w:p>
    <w:p w:rsidR="00676D3A" w:rsidRDefault="00676D3A" w:rsidP="00676D3A">
      <w:pPr>
        <w:autoSpaceDE w:val="0"/>
        <w:autoSpaceDN w:val="0"/>
        <w:adjustRightInd w:val="0"/>
        <w:spacing w:after="120"/>
        <w:jc w:val="both"/>
        <w:rPr>
          <w:rFonts w:cs="Calibri"/>
        </w:rPr>
      </w:pPr>
      <w:r w:rsidRPr="00676D3A">
        <w:rPr>
          <w:rFonts w:cs="Calibri"/>
        </w:rPr>
        <w:t>Výška rezervného fondu dosiahne týmto sumu 425 807,26 EUR.</w:t>
      </w:r>
    </w:p>
    <w:p w:rsidR="00B84B04" w:rsidRPr="007535ED" w:rsidRDefault="00B84B04" w:rsidP="00B84B04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ZA:  A. Mezeiová</w:t>
      </w:r>
      <w:r w:rsidRPr="007535ED">
        <w:rPr>
          <w:rFonts w:asciiTheme="minorHAnsi" w:hAnsiTheme="minorHAnsi" w:cstheme="minorHAnsi"/>
        </w:rPr>
        <w:t xml:space="preserve">                           PROTI: 0                                    ZDRŽAL SA: 0</w:t>
      </w:r>
    </w:p>
    <w:p w:rsidR="00B84B04" w:rsidRDefault="00B84B04" w:rsidP="00B84B04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Pr="009B71DB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 xml:space="preserve">   J. </w:t>
      </w:r>
      <w:proofErr w:type="spellStart"/>
      <w:r>
        <w:rPr>
          <w:rFonts w:asciiTheme="minorHAnsi" w:hAnsiTheme="minorHAnsi" w:cstheme="minorHAnsi"/>
        </w:rPr>
        <w:t>Tuhovčák</w:t>
      </w:r>
      <w:proofErr w:type="spellEnd"/>
    </w:p>
    <w:p w:rsidR="00B84B04" w:rsidRPr="009B71DB" w:rsidRDefault="00B84B04" w:rsidP="00B84B04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Á. </w:t>
      </w:r>
      <w:proofErr w:type="spellStart"/>
      <w:r>
        <w:rPr>
          <w:rFonts w:asciiTheme="minorHAnsi" w:hAnsiTheme="minorHAnsi" w:cstheme="minorHAnsi"/>
        </w:rPr>
        <w:t>Korpás</w:t>
      </w:r>
      <w:proofErr w:type="spellEnd"/>
    </w:p>
    <w:p w:rsidR="00B84B04" w:rsidRDefault="00B84B04" w:rsidP="00B84B04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 w:rsidRPr="009B71DB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 xml:space="preserve">     P. </w:t>
      </w:r>
      <w:proofErr w:type="spellStart"/>
      <w:r>
        <w:rPr>
          <w:rFonts w:asciiTheme="minorHAnsi" w:hAnsiTheme="minorHAnsi" w:cstheme="minorHAnsi"/>
        </w:rPr>
        <w:t>Mestický</w:t>
      </w:r>
      <w:proofErr w:type="spellEnd"/>
    </w:p>
    <w:p w:rsidR="00B84B04" w:rsidRDefault="00B84B04" w:rsidP="00B84B04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L. Mikuš</w:t>
      </w:r>
    </w:p>
    <w:p w:rsidR="00B84B04" w:rsidRDefault="00B84B04" w:rsidP="00B84B04">
      <w:pPr>
        <w:tabs>
          <w:tab w:val="left" w:pos="567"/>
        </w:tabs>
        <w:rPr>
          <w:rFonts w:asciiTheme="minorHAnsi" w:hAnsiTheme="minorHAnsi" w:cstheme="minorHAnsi"/>
          <w:b/>
        </w:rPr>
      </w:pPr>
      <w:r w:rsidRPr="00B84B04">
        <w:rPr>
          <w:rFonts w:asciiTheme="minorHAnsi" w:hAnsiTheme="minorHAnsi" w:cstheme="minorHAnsi"/>
          <w:b/>
        </w:rPr>
        <w:t>Uznesenie bolo prijaté.</w:t>
      </w:r>
    </w:p>
    <w:p w:rsidR="00B84B04" w:rsidRDefault="00B84B04" w:rsidP="00B84B04">
      <w:pPr>
        <w:tabs>
          <w:tab w:val="left" w:pos="567"/>
        </w:tabs>
        <w:rPr>
          <w:rFonts w:asciiTheme="minorHAnsi" w:hAnsiTheme="minorHAnsi" w:cstheme="minorHAnsi"/>
          <w:b/>
        </w:rPr>
      </w:pPr>
    </w:p>
    <w:p w:rsidR="00B84B04" w:rsidRDefault="00B84B04" w:rsidP="00B84B04">
      <w:pPr>
        <w:tabs>
          <w:tab w:val="left" w:pos="567"/>
        </w:tabs>
        <w:rPr>
          <w:rFonts w:asciiTheme="minorHAnsi" w:hAnsiTheme="minorHAnsi" w:cstheme="minorHAnsi"/>
          <w:b/>
        </w:rPr>
      </w:pPr>
    </w:p>
    <w:p w:rsidR="00B84B04" w:rsidRDefault="00B84B04" w:rsidP="00B84B04">
      <w:pPr>
        <w:jc w:val="both"/>
        <w:rPr>
          <w:rFonts w:asciiTheme="minorHAnsi" w:hAnsiTheme="minorHAnsi" w:cstheme="minorHAnsi"/>
        </w:rPr>
      </w:pPr>
      <w:proofErr w:type="spellStart"/>
      <w:r w:rsidRPr="00676D3A">
        <w:rPr>
          <w:rFonts w:asciiTheme="minorHAnsi" w:hAnsiTheme="minorHAnsi" w:cstheme="minorHAnsi"/>
        </w:rPr>
        <w:t>A.Mezeiová</w:t>
      </w:r>
      <w:proofErr w:type="spellEnd"/>
      <w:r w:rsidRPr="00676D3A">
        <w:rPr>
          <w:rFonts w:asciiTheme="minorHAnsi" w:hAnsiTheme="minorHAnsi" w:cstheme="minorHAnsi"/>
        </w:rPr>
        <w:t xml:space="preserve"> predložila ďalší návrh na uznesenie:</w:t>
      </w:r>
    </w:p>
    <w:p w:rsidR="00B84B04" w:rsidRDefault="00B84B04" w:rsidP="00B84B04">
      <w:pPr>
        <w:rPr>
          <w:rFonts w:asciiTheme="minorHAnsi" w:hAnsiTheme="minorHAnsi" w:cstheme="minorHAnsi"/>
          <w:b/>
        </w:rPr>
      </w:pPr>
      <w:r w:rsidRPr="00676D3A">
        <w:rPr>
          <w:rFonts w:asciiTheme="minorHAnsi" w:hAnsiTheme="minorHAnsi" w:cstheme="minorHAnsi"/>
          <w:b/>
        </w:rPr>
        <w:t xml:space="preserve">UZNESENIE č. </w:t>
      </w:r>
      <w:r>
        <w:rPr>
          <w:rFonts w:asciiTheme="minorHAnsi" w:hAnsiTheme="minorHAnsi" w:cstheme="minorHAnsi"/>
          <w:b/>
        </w:rPr>
        <w:t>04/13/04/2021</w:t>
      </w:r>
      <w:r w:rsidRPr="00676D3A">
        <w:rPr>
          <w:rFonts w:asciiTheme="minorHAnsi" w:hAnsiTheme="minorHAnsi" w:cstheme="minorHAnsi"/>
          <w:b/>
        </w:rPr>
        <w:t>:</w:t>
      </w:r>
    </w:p>
    <w:p w:rsidR="00B84B04" w:rsidRDefault="00B84B04" w:rsidP="00B84B04">
      <w:pPr>
        <w:rPr>
          <w:rFonts w:asciiTheme="minorHAnsi" w:hAnsiTheme="minorHAnsi"/>
        </w:rPr>
      </w:pPr>
      <w:r w:rsidRPr="00B84B04">
        <w:rPr>
          <w:rFonts w:asciiTheme="minorHAnsi" w:hAnsiTheme="minorHAnsi"/>
        </w:rPr>
        <w:t>Správna rada TASR prerokovala a prijala Stanovisko SR TASR k vyhodnoteniu plnenia hlavných úloh TASR a k výsled</w:t>
      </w:r>
      <w:r>
        <w:rPr>
          <w:rFonts w:asciiTheme="minorHAnsi" w:hAnsiTheme="minorHAnsi"/>
        </w:rPr>
        <w:t>ku hospodárenia TASR za rok 2020</w:t>
      </w:r>
      <w:r w:rsidRPr="00B84B04">
        <w:rPr>
          <w:rFonts w:asciiTheme="minorHAnsi" w:hAnsiTheme="minorHAnsi"/>
        </w:rPr>
        <w:t xml:space="preserve"> podľa § 5 ods.11 písm. c) zákona č. 385/2008 </w:t>
      </w:r>
      <w:proofErr w:type="spellStart"/>
      <w:r w:rsidRPr="00B84B04">
        <w:rPr>
          <w:rFonts w:asciiTheme="minorHAnsi" w:hAnsiTheme="minorHAnsi"/>
        </w:rPr>
        <w:t>Z.z</w:t>
      </w:r>
      <w:proofErr w:type="spellEnd"/>
      <w:r w:rsidRPr="00B84B04">
        <w:rPr>
          <w:rFonts w:asciiTheme="minorHAnsi" w:hAnsiTheme="minorHAnsi"/>
        </w:rPr>
        <w:t>. o Tlačovej agentúre Slovenskej republiky a o zmene niektorých zákonov.</w:t>
      </w:r>
    </w:p>
    <w:p w:rsidR="00B84B04" w:rsidRPr="007535ED" w:rsidRDefault="00B84B04" w:rsidP="00B84B04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ZA:  A. Mezeiová</w:t>
      </w:r>
      <w:r w:rsidRPr="007535ED">
        <w:rPr>
          <w:rFonts w:asciiTheme="minorHAnsi" w:hAnsiTheme="minorHAnsi" w:cstheme="minorHAnsi"/>
        </w:rPr>
        <w:t xml:space="preserve">                           PROTI: 0                                    ZDRŽAL SA: 0</w:t>
      </w:r>
    </w:p>
    <w:p w:rsidR="00B84B04" w:rsidRDefault="00B84B04" w:rsidP="00B84B04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Pr="009B71DB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 xml:space="preserve">   J. </w:t>
      </w:r>
      <w:proofErr w:type="spellStart"/>
      <w:r>
        <w:rPr>
          <w:rFonts w:asciiTheme="minorHAnsi" w:hAnsiTheme="minorHAnsi" w:cstheme="minorHAnsi"/>
        </w:rPr>
        <w:t>Tuhovčák</w:t>
      </w:r>
      <w:proofErr w:type="spellEnd"/>
    </w:p>
    <w:p w:rsidR="00B84B04" w:rsidRPr="009B71DB" w:rsidRDefault="00B84B04" w:rsidP="00B84B04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Á. </w:t>
      </w:r>
      <w:proofErr w:type="spellStart"/>
      <w:r>
        <w:rPr>
          <w:rFonts w:asciiTheme="minorHAnsi" w:hAnsiTheme="minorHAnsi" w:cstheme="minorHAnsi"/>
        </w:rPr>
        <w:t>Korpás</w:t>
      </w:r>
      <w:proofErr w:type="spellEnd"/>
    </w:p>
    <w:p w:rsidR="00B84B04" w:rsidRDefault="00B84B04" w:rsidP="00B84B04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 w:rsidRPr="009B71DB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 xml:space="preserve">     P. </w:t>
      </w:r>
      <w:proofErr w:type="spellStart"/>
      <w:r>
        <w:rPr>
          <w:rFonts w:asciiTheme="minorHAnsi" w:hAnsiTheme="minorHAnsi" w:cstheme="minorHAnsi"/>
        </w:rPr>
        <w:t>Mestický</w:t>
      </w:r>
      <w:proofErr w:type="spellEnd"/>
    </w:p>
    <w:p w:rsidR="00B84B04" w:rsidRDefault="00B84B04" w:rsidP="00B84B04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L. Mikuš</w:t>
      </w:r>
    </w:p>
    <w:p w:rsidR="00B84B04" w:rsidRDefault="00B84B04" w:rsidP="00B84B04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</w:p>
    <w:p w:rsidR="00B84B04" w:rsidRDefault="00B84B04" w:rsidP="00B84B04">
      <w:pPr>
        <w:pBdr>
          <w:bottom w:val="single" w:sz="12" w:space="1" w:color="auto"/>
        </w:pBdr>
        <w:tabs>
          <w:tab w:val="left" w:pos="567"/>
        </w:tabs>
        <w:rPr>
          <w:rFonts w:asciiTheme="minorHAnsi" w:hAnsiTheme="minorHAnsi" w:cstheme="minorHAnsi"/>
          <w:b/>
        </w:rPr>
      </w:pPr>
      <w:r w:rsidRPr="00B84B04">
        <w:rPr>
          <w:rFonts w:asciiTheme="minorHAnsi" w:hAnsiTheme="minorHAnsi" w:cstheme="minorHAnsi"/>
          <w:b/>
        </w:rPr>
        <w:t>Uznesenie bolo prijaté.</w:t>
      </w:r>
    </w:p>
    <w:p w:rsidR="00B84B04" w:rsidRDefault="00B84B04" w:rsidP="00B84B04">
      <w:pPr>
        <w:pStyle w:val="Odsekzoznamu"/>
        <w:numPr>
          <w:ilvl w:val="0"/>
          <w:numId w:val="2"/>
        </w:numPr>
        <w:tabs>
          <w:tab w:val="left" w:pos="567"/>
        </w:tabs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Rôzne</w:t>
      </w:r>
    </w:p>
    <w:p w:rsidR="00B84B04" w:rsidRPr="00B84B04" w:rsidRDefault="00B84B04" w:rsidP="00B84B04">
      <w:pPr>
        <w:jc w:val="both"/>
        <w:rPr>
          <w:rFonts w:asciiTheme="minorHAnsi" w:hAnsiTheme="minorHAnsi" w:cstheme="minorHAnsi"/>
          <w:b/>
          <w:szCs w:val="24"/>
        </w:rPr>
      </w:pPr>
      <w:r w:rsidRPr="00B84B04">
        <w:rPr>
          <w:rFonts w:asciiTheme="minorHAnsi" w:hAnsiTheme="minorHAnsi" w:cstheme="minorHAnsi"/>
          <w:b/>
        </w:rPr>
        <w:t>UZNESENIE č. 0</w:t>
      </w:r>
      <w:r>
        <w:rPr>
          <w:rFonts w:asciiTheme="minorHAnsi" w:hAnsiTheme="minorHAnsi" w:cstheme="minorHAnsi"/>
          <w:b/>
        </w:rPr>
        <w:t>5</w:t>
      </w:r>
      <w:r w:rsidRPr="00B84B04">
        <w:rPr>
          <w:rFonts w:asciiTheme="minorHAnsi" w:hAnsiTheme="minorHAnsi" w:cstheme="minorHAnsi"/>
          <w:b/>
        </w:rPr>
        <w:t>/13/04/2021:</w:t>
      </w:r>
    </w:p>
    <w:p w:rsidR="00B84B04" w:rsidRDefault="00B84B04" w:rsidP="00B84B04">
      <w:pPr>
        <w:jc w:val="both"/>
        <w:rPr>
          <w:rFonts w:asciiTheme="minorHAnsi" w:hAnsiTheme="minorHAnsi" w:cs="Arial"/>
        </w:rPr>
      </w:pPr>
      <w:r w:rsidRPr="00B84B04">
        <w:rPr>
          <w:rFonts w:asciiTheme="minorHAnsi" w:hAnsiTheme="minorHAnsi" w:cs="Arial"/>
        </w:rPr>
        <w:t>Správna rada v súl</w:t>
      </w:r>
      <w:r>
        <w:rPr>
          <w:rFonts w:asciiTheme="minorHAnsi" w:hAnsiTheme="minorHAnsi" w:cs="Arial"/>
        </w:rPr>
        <w:t xml:space="preserve">ade so  Zákonom č. 385/2008 Z. </w:t>
      </w:r>
      <w:r w:rsidRPr="00B84B04">
        <w:rPr>
          <w:rFonts w:asciiTheme="minorHAnsi" w:hAnsiTheme="minorHAnsi" w:cs="Arial"/>
        </w:rPr>
        <w:t xml:space="preserve">o Tlačovej agentúre Slovenskej republiky , § 12 ods. 1 b)  na základe dosiahnutých pracovných  výsledkov  GR  odsúhlasila pre generálneho riaditeľa odmenu vo </w:t>
      </w:r>
      <w:r>
        <w:rPr>
          <w:rFonts w:asciiTheme="minorHAnsi" w:hAnsiTheme="minorHAnsi" w:cs="Arial"/>
        </w:rPr>
        <w:t>výške  3</w:t>
      </w:r>
      <w:r w:rsidRPr="00B84B04">
        <w:rPr>
          <w:rFonts w:asciiTheme="minorHAnsi" w:hAnsiTheme="minorHAnsi" w:cs="Arial"/>
        </w:rPr>
        <w:t xml:space="preserve">-násobku  mesačnej mzdy vzhľadom na pozitívne hospodárske výsledky agentúry a kvalitu plnenia úloh. </w:t>
      </w:r>
    </w:p>
    <w:p w:rsidR="00B84B04" w:rsidRPr="007535ED" w:rsidRDefault="00B84B04" w:rsidP="00B84B04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ZA:  A. Mezeiová</w:t>
      </w:r>
      <w:r w:rsidRPr="007535ED">
        <w:rPr>
          <w:rFonts w:asciiTheme="minorHAnsi" w:hAnsiTheme="minorHAnsi" w:cstheme="minorHAnsi"/>
        </w:rPr>
        <w:t xml:space="preserve">                           PROTI: 0                                    ZDRŽAL SA: 0</w:t>
      </w:r>
    </w:p>
    <w:p w:rsidR="00B84B04" w:rsidRDefault="00B84B04" w:rsidP="00B84B04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Pr="009B71DB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 xml:space="preserve">   J. </w:t>
      </w:r>
      <w:proofErr w:type="spellStart"/>
      <w:r>
        <w:rPr>
          <w:rFonts w:asciiTheme="minorHAnsi" w:hAnsiTheme="minorHAnsi" w:cstheme="minorHAnsi"/>
        </w:rPr>
        <w:t>Tuhovčák</w:t>
      </w:r>
      <w:proofErr w:type="spellEnd"/>
    </w:p>
    <w:p w:rsidR="00B84B04" w:rsidRPr="009B71DB" w:rsidRDefault="00B84B04" w:rsidP="00B84B04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Á. </w:t>
      </w:r>
      <w:proofErr w:type="spellStart"/>
      <w:r>
        <w:rPr>
          <w:rFonts w:asciiTheme="minorHAnsi" w:hAnsiTheme="minorHAnsi" w:cstheme="minorHAnsi"/>
        </w:rPr>
        <w:t>Korpás</w:t>
      </w:r>
      <w:proofErr w:type="spellEnd"/>
    </w:p>
    <w:p w:rsidR="00B84B04" w:rsidRDefault="00B84B04" w:rsidP="00B84B04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 w:rsidRPr="009B71DB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 xml:space="preserve">     P. </w:t>
      </w:r>
      <w:proofErr w:type="spellStart"/>
      <w:r>
        <w:rPr>
          <w:rFonts w:asciiTheme="minorHAnsi" w:hAnsiTheme="minorHAnsi" w:cstheme="minorHAnsi"/>
        </w:rPr>
        <w:t>Mestický</w:t>
      </w:r>
      <w:proofErr w:type="spellEnd"/>
    </w:p>
    <w:p w:rsidR="00B84B04" w:rsidRDefault="00B84B04" w:rsidP="00B84B04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L. Mikuš</w:t>
      </w:r>
    </w:p>
    <w:p w:rsidR="00B84B04" w:rsidRDefault="00B84B04" w:rsidP="00B84B04">
      <w:pPr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Uznesenie bolo prijaté.</w:t>
      </w:r>
    </w:p>
    <w:p w:rsidR="00BB042D" w:rsidRPr="006D6083" w:rsidRDefault="00BB042D" w:rsidP="00BB042D">
      <w:pPr>
        <w:tabs>
          <w:tab w:val="left" w:pos="567"/>
        </w:tabs>
        <w:rPr>
          <w:rFonts w:asciiTheme="minorHAnsi" w:hAnsiTheme="minorHAnsi" w:cstheme="minorHAnsi"/>
          <w:b/>
        </w:rPr>
      </w:pPr>
      <w:r w:rsidRPr="006D6083">
        <w:rPr>
          <w:rFonts w:asciiTheme="minorHAnsi" w:hAnsiTheme="minorHAnsi" w:cstheme="minorHAnsi"/>
        </w:rPr>
        <w:t>Členovia Správnej rady sa dohodli na najbližšom termíne rokovania 1</w:t>
      </w:r>
      <w:r>
        <w:rPr>
          <w:rFonts w:asciiTheme="minorHAnsi" w:hAnsiTheme="minorHAnsi" w:cstheme="minorHAnsi"/>
        </w:rPr>
        <w:t>8</w:t>
      </w:r>
      <w:r w:rsidRPr="006D6083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máj</w:t>
      </w:r>
      <w:r w:rsidRPr="006D6083">
        <w:rPr>
          <w:rFonts w:asciiTheme="minorHAnsi" w:hAnsiTheme="minorHAnsi" w:cstheme="minorHAnsi"/>
        </w:rPr>
        <w:t>a 2021 o 15:00.</w:t>
      </w:r>
    </w:p>
    <w:p w:rsidR="00BB042D" w:rsidRPr="006D6083" w:rsidRDefault="00BB042D" w:rsidP="00BB042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Predsedníčka</w:t>
      </w:r>
      <w:r w:rsidRPr="006D6083">
        <w:rPr>
          <w:rFonts w:asciiTheme="minorHAnsi" w:hAnsiTheme="minorHAnsi" w:cstheme="minorHAnsi"/>
        </w:rPr>
        <w:t xml:space="preserve"> SR TASR </w:t>
      </w:r>
      <w:r>
        <w:rPr>
          <w:rFonts w:asciiTheme="minorHAnsi" w:hAnsiTheme="minorHAnsi" w:cstheme="minorHAnsi"/>
        </w:rPr>
        <w:t xml:space="preserve"> A. Mezeiová</w:t>
      </w:r>
      <w:r w:rsidRPr="006D6083">
        <w:rPr>
          <w:rFonts w:asciiTheme="minorHAnsi" w:hAnsiTheme="minorHAnsi" w:cstheme="minorHAnsi"/>
        </w:rPr>
        <w:t xml:space="preserve"> v súlade s Rokovacím poriadkom SR TASR ukončil</w:t>
      </w:r>
      <w:r>
        <w:rPr>
          <w:rFonts w:asciiTheme="minorHAnsi" w:hAnsiTheme="minorHAnsi" w:cstheme="minorHAnsi"/>
        </w:rPr>
        <w:t>a</w:t>
      </w:r>
      <w:r w:rsidRPr="006D6083">
        <w:rPr>
          <w:rFonts w:asciiTheme="minorHAnsi" w:hAnsiTheme="minorHAnsi" w:cstheme="minorHAnsi"/>
        </w:rPr>
        <w:t xml:space="preserve"> zasadnutie rady.</w:t>
      </w:r>
    </w:p>
    <w:p w:rsidR="00BB042D" w:rsidRPr="005C07E5" w:rsidRDefault="00BB042D" w:rsidP="00BB042D">
      <w:pPr>
        <w:pStyle w:val="Odsekzoznamu"/>
        <w:rPr>
          <w:rFonts w:asciiTheme="minorHAnsi" w:hAnsiTheme="minorHAnsi" w:cstheme="minorHAnsi"/>
        </w:rPr>
      </w:pPr>
    </w:p>
    <w:p w:rsidR="00BB042D" w:rsidRPr="006D6083" w:rsidRDefault="00BB042D" w:rsidP="00BB042D">
      <w:pPr>
        <w:rPr>
          <w:rFonts w:asciiTheme="minorHAnsi" w:hAnsiTheme="minorHAnsi" w:cstheme="minorHAnsi"/>
        </w:rPr>
      </w:pPr>
      <w:r w:rsidRPr="006D6083">
        <w:rPr>
          <w:rFonts w:asciiTheme="minorHAnsi" w:hAnsiTheme="minorHAnsi" w:cstheme="minorHAnsi"/>
        </w:rPr>
        <w:t>Bratislava, 1</w:t>
      </w:r>
      <w:r>
        <w:rPr>
          <w:rFonts w:asciiTheme="minorHAnsi" w:hAnsiTheme="minorHAnsi" w:cstheme="minorHAnsi"/>
        </w:rPr>
        <w:t>3. apríla</w:t>
      </w:r>
      <w:r w:rsidRPr="006D6083">
        <w:rPr>
          <w:rFonts w:asciiTheme="minorHAnsi" w:hAnsiTheme="minorHAnsi" w:cstheme="minorHAnsi"/>
        </w:rPr>
        <w:t xml:space="preserve"> 2021</w:t>
      </w:r>
    </w:p>
    <w:p w:rsidR="00BB042D" w:rsidRPr="003D563B" w:rsidRDefault="00BB042D" w:rsidP="00BB042D">
      <w:pPr>
        <w:pStyle w:val="Odsekzoznamu"/>
        <w:rPr>
          <w:rFonts w:asciiTheme="minorHAnsi" w:hAnsiTheme="minorHAnsi" w:cstheme="minorHAnsi"/>
        </w:rPr>
      </w:pPr>
    </w:p>
    <w:p w:rsidR="00BB042D" w:rsidRPr="006D6083" w:rsidRDefault="00BB042D" w:rsidP="00BB042D">
      <w:pPr>
        <w:rPr>
          <w:rFonts w:asciiTheme="minorHAnsi" w:hAnsiTheme="minorHAnsi" w:cstheme="minorHAnsi"/>
        </w:rPr>
      </w:pPr>
      <w:r w:rsidRPr="006D6083">
        <w:rPr>
          <w:rFonts w:asciiTheme="minorHAnsi" w:hAnsiTheme="minorHAnsi" w:cstheme="minorHAnsi"/>
        </w:rPr>
        <w:t>Zapísal</w:t>
      </w:r>
      <w:r>
        <w:rPr>
          <w:rFonts w:asciiTheme="minorHAnsi" w:hAnsiTheme="minorHAnsi" w:cstheme="minorHAnsi"/>
        </w:rPr>
        <w:t>a</w:t>
      </w:r>
      <w:r w:rsidRPr="006D6083">
        <w:rPr>
          <w:rFonts w:asciiTheme="minorHAnsi" w:hAnsiTheme="minorHAnsi" w:cstheme="minorHAnsi"/>
        </w:rPr>
        <w:t xml:space="preserve">: </w:t>
      </w:r>
    </w:p>
    <w:p w:rsidR="00BB042D" w:rsidRPr="003D563B" w:rsidRDefault="00BB042D" w:rsidP="00BB042D">
      <w:pPr>
        <w:pStyle w:val="Odsekzoznamu"/>
        <w:rPr>
          <w:rFonts w:asciiTheme="minorHAnsi" w:hAnsiTheme="minorHAnsi" w:cstheme="minorHAnsi"/>
        </w:rPr>
      </w:pPr>
    </w:p>
    <w:p w:rsidR="00BB042D" w:rsidRPr="003D563B" w:rsidRDefault="00BB042D" w:rsidP="00BB042D">
      <w:pPr>
        <w:pStyle w:val="Odsekzoznamu"/>
        <w:rPr>
          <w:rFonts w:asciiTheme="minorHAnsi" w:hAnsiTheme="minorHAnsi" w:cstheme="minorHAnsi"/>
        </w:rPr>
      </w:pPr>
    </w:p>
    <w:p w:rsidR="00BB042D" w:rsidRPr="003D563B" w:rsidRDefault="00BB042D" w:rsidP="00BB042D">
      <w:pPr>
        <w:pStyle w:val="Odsekzoznamu"/>
        <w:rPr>
          <w:rFonts w:asciiTheme="minorHAnsi" w:hAnsiTheme="minorHAnsi" w:cstheme="minorHAnsi"/>
        </w:rPr>
      </w:pPr>
    </w:p>
    <w:p w:rsidR="00BB042D" w:rsidRDefault="00BB042D" w:rsidP="00BB042D">
      <w:pPr>
        <w:pStyle w:val="Odsekzoznamu"/>
        <w:rPr>
          <w:rFonts w:asciiTheme="minorHAnsi" w:hAnsiTheme="minorHAnsi" w:cstheme="minorHAnsi"/>
        </w:rPr>
      </w:pPr>
    </w:p>
    <w:p w:rsidR="00BB042D" w:rsidRPr="003D563B" w:rsidRDefault="00BB042D" w:rsidP="00BB042D">
      <w:pPr>
        <w:pStyle w:val="Odsekzoznamu"/>
        <w:rPr>
          <w:rFonts w:asciiTheme="minorHAnsi" w:hAnsiTheme="minorHAnsi" w:cstheme="minorHAnsi"/>
        </w:rPr>
      </w:pPr>
    </w:p>
    <w:p w:rsidR="00BB042D" w:rsidRPr="003D563B" w:rsidRDefault="00BB042D" w:rsidP="00BB042D">
      <w:pPr>
        <w:pStyle w:val="Odsekzoznamu"/>
        <w:rPr>
          <w:rFonts w:asciiTheme="minorHAnsi" w:hAnsiTheme="minorHAnsi" w:cstheme="minorHAnsi"/>
        </w:rPr>
      </w:pPr>
    </w:p>
    <w:p w:rsidR="00BB042D" w:rsidRPr="003D563B" w:rsidRDefault="00BB042D" w:rsidP="00BB042D">
      <w:pPr>
        <w:pStyle w:val="Odsekzoznamu"/>
        <w:rPr>
          <w:rFonts w:asciiTheme="minorHAnsi" w:hAnsiTheme="minorHAnsi" w:cstheme="minorHAnsi"/>
        </w:rPr>
      </w:pPr>
    </w:p>
    <w:p w:rsidR="00BB042D" w:rsidRPr="003D563B" w:rsidRDefault="00BB042D" w:rsidP="00BB042D">
      <w:pPr>
        <w:pStyle w:val="Odsekzoznamu"/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Alena Mezeiová</w:t>
      </w:r>
      <w:r w:rsidRPr="003D563B">
        <w:rPr>
          <w:rFonts w:asciiTheme="minorHAnsi" w:hAnsiTheme="minorHAnsi" w:cstheme="minorHAnsi"/>
        </w:rPr>
        <w:t xml:space="preserve">  </w:t>
      </w:r>
      <w:proofErr w:type="spellStart"/>
      <w:r w:rsidRPr="003D563B">
        <w:rPr>
          <w:rFonts w:asciiTheme="minorHAnsi" w:hAnsiTheme="minorHAnsi" w:cstheme="minorHAnsi"/>
        </w:rPr>
        <w:t>v.r</w:t>
      </w:r>
      <w:proofErr w:type="spellEnd"/>
      <w:r w:rsidRPr="003D563B">
        <w:rPr>
          <w:rFonts w:asciiTheme="minorHAnsi" w:hAnsiTheme="minorHAnsi" w:cstheme="minorHAnsi"/>
        </w:rPr>
        <w:t>.</w:t>
      </w:r>
    </w:p>
    <w:p w:rsidR="00BB042D" w:rsidRPr="00B84B04" w:rsidRDefault="00BB042D" w:rsidP="00B84B04">
      <w:pPr>
        <w:jc w:val="both"/>
        <w:rPr>
          <w:rFonts w:asciiTheme="minorHAnsi" w:hAnsiTheme="minorHAnsi" w:cs="Arial"/>
          <w:b/>
        </w:rPr>
      </w:pPr>
    </w:p>
    <w:p w:rsidR="00B84B04" w:rsidRDefault="00B84B04" w:rsidP="00B84B04">
      <w:pPr>
        <w:jc w:val="both"/>
        <w:rPr>
          <w:rFonts w:asciiTheme="minorHAnsi" w:hAnsiTheme="minorHAnsi" w:cs="Arial"/>
        </w:rPr>
      </w:pPr>
    </w:p>
    <w:p w:rsidR="00B84B04" w:rsidRPr="00B84B04" w:rsidRDefault="00B84B04" w:rsidP="00B84B04">
      <w:pPr>
        <w:jc w:val="both"/>
        <w:rPr>
          <w:rFonts w:asciiTheme="minorHAnsi" w:hAnsiTheme="minorHAnsi" w:cs="Arial"/>
        </w:rPr>
      </w:pPr>
    </w:p>
    <w:p w:rsidR="00B84B04" w:rsidRPr="00B84B04" w:rsidRDefault="00B84B04" w:rsidP="00B84B04">
      <w:pPr>
        <w:tabs>
          <w:tab w:val="left" w:pos="567"/>
        </w:tabs>
        <w:jc w:val="both"/>
        <w:rPr>
          <w:rFonts w:asciiTheme="minorHAnsi" w:hAnsiTheme="minorHAnsi" w:cstheme="minorHAnsi"/>
          <w:b/>
          <w:szCs w:val="24"/>
        </w:rPr>
      </w:pPr>
    </w:p>
    <w:p w:rsidR="00B84B04" w:rsidRDefault="00B84B04" w:rsidP="00B84B04">
      <w:pPr>
        <w:tabs>
          <w:tab w:val="left" w:pos="567"/>
        </w:tabs>
        <w:jc w:val="both"/>
        <w:rPr>
          <w:rFonts w:asciiTheme="minorHAnsi" w:hAnsiTheme="minorHAnsi" w:cstheme="minorHAnsi"/>
        </w:rPr>
      </w:pPr>
    </w:p>
    <w:p w:rsidR="00B84B04" w:rsidRPr="00B84B04" w:rsidRDefault="00B84B04" w:rsidP="00B84B04">
      <w:pPr>
        <w:tabs>
          <w:tab w:val="left" w:pos="567"/>
        </w:tabs>
        <w:jc w:val="both"/>
        <w:rPr>
          <w:rFonts w:asciiTheme="minorHAnsi" w:hAnsiTheme="minorHAnsi" w:cstheme="minorHAnsi"/>
        </w:rPr>
      </w:pPr>
    </w:p>
    <w:p w:rsidR="00B84B04" w:rsidRPr="00B84B04" w:rsidRDefault="00B84B04" w:rsidP="00B84B04">
      <w:pPr>
        <w:rPr>
          <w:rFonts w:asciiTheme="minorHAnsi" w:hAnsiTheme="minorHAnsi"/>
        </w:rPr>
      </w:pPr>
    </w:p>
    <w:p w:rsidR="00B84B04" w:rsidRPr="00676D3A" w:rsidRDefault="00B84B04" w:rsidP="00B84B04">
      <w:pPr>
        <w:jc w:val="both"/>
        <w:rPr>
          <w:rFonts w:asciiTheme="minorHAnsi" w:hAnsiTheme="minorHAnsi" w:cstheme="minorHAnsi"/>
          <w:b/>
        </w:rPr>
      </w:pPr>
    </w:p>
    <w:p w:rsidR="00B84B04" w:rsidRPr="00676D3A" w:rsidRDefault="00B84B04" w:rsidP="00B84B04">
      <w:pPr>
        <w:jc w:val="both"/>
        <w:rPr>
          <w:rFonts w:asciiTheme="minorHAnsi" w:hAnsiTheme="minorHAnsi" w:cstheme="minorHAnsi"/>
        </w:rPr>
      </w:pPr>
    </w:p>
    <w:p w:rsidR="00B84B04" w:rsidRPr="00B84B04" w:rsidRDefault="00B84B04" w:rsidP="00B84B04">
      <w:pPr>
        <w:tabs>
          <w:tab w:val="left" w:pos="567"/>
        </w:tabs>
        <w:jc w:val="both"/>
        <w:rPr>
          <w:rFonts w:asciiTheme="minorHAnsi" w:hAnsiTheme="minorHAnsi" w:cstheme="minorHAnsi"/>
          <w:b/>
        </w:rPr>
      </w:pPr>
    </w:p>
    <w:p w:rsidR="00B84B04" w:rsidRPr="00676D3A" w:rsidRDefault="00B84B04" w:rsidP="00676D3A">
      <w:pPr>
        <w:autoSpaceDE w:val="0"/>
        <w:autoSpaceDN w:val="0"/>
        <w:adjustRightInd w:val="0"/>
        <w:spacing w:after="120"/>
        <w:jc w:val="both"/>
        <w:rPr>
          <w:rFonts w:cs="Calibri"/>
        </w:rPr>
      </w:pPr>
    </w:p>
    <w:p w:rsidR="00676D3A" w:rsidRPr="00676D3A" w:rsidRDefault="00676D3A" w:rsidP="00676D3A">
      <w:pPr>
        <w:rPr>
          <w:rFonts w:asciiTheme="minorHAnsi" w:hAnsiTheme="minorHAnsi" w:cstheme="minorHAnsi"/>
          <w:b/>
        </w:rPr>
      </w:pPr>
    </w:p>
    <w:p w:rsidR="00676D3A" w:rsidRDefault="00676D3A" w:rsidP="00676D3A">
      <w:pPr>
        <w:pStyle w:val="Odsekzoznamu"/>
        <w:tabs>
          <w:tab w:val="left" w:pos="567"/>
        </w:tabs>
        <w:rPr>
          <w:rFonts w:asciiTheme="minorHAnsi" w:hAnsiTheme="minorHAnsi" w:cstheme="minorHAnsi"/>
          <w:b/>
        </w:rPr>
      </w:pPr>
    </w:p>
    <w:p w:rsidR="00676D3A" w:rsidRDefault="00676D3A" w:rsidP="00676D3A">
      <w:pPr>
        <w:pStyle w:val="Odsekzoznamu"/>
        <w:tabs>
          <w:tab w:val="left" w:pos="567"/>
        </w:tabs>
        <w:rPr>
          <w:rFonts w:asciiTheme="minorHAnsi" w:hAnsiTheme="minorHAnsi" w:cstheme="minorHAnsi"/>
          <w:b/>
        </w:rPr>
      </w:pPr>
    </w:p>
    <w:p w:rsidR="00676D3A" w:rsidRPr="00676D3A" w:rsidRDefault="00676D3A" w:rsidP="00676D3A">
      <w:pPr>
        <w:pStyle w:val="Odsekzoznamu"/>
        <w:tabs>
          <w:tab w:val="left" w:pos="567"/>
        </w:tabs>
        <w:jc w:val="both"/>
        <w:rPr>
          <w:rFonts w:asciiTheme="minorHAnsi" w:hAnsiTheme="minorHAnsi" w:cstheme="minorHAnsi"/>
          <w:b/>
        </w:rPr>
      </w:pPr>
    </w:p>
    <w:sectPr w:rsidR="00676D3A" w:rsidRPr="00676D3A" w:rsidSect="00AE1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A2743"/>
    <w:multiLevelType w:val="hybridMultilevel"/>
    <w:tmpl w:val="459847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B674C"/>
    <w:multiLevelType w:val="hybridMultilevel"/>
    <w:tmpl w:val="833C2CC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A4C73"/>
    <w:multiLevelType w:val="hybridMultilevel"/>
    <w:tmpl w:val="012E99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650F5"/>
    <w:multiLevelType w:val="hybridMultilevel"/>
    <w:tmpl w:val="012E99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83518"/>
    <w:multiLevelType w:val="hybridMultilevel"/>
    <w:tmpl w:val="2286B57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04F7A"/>
    <w:multiLevelType w:val="hybridMultilevel"/>
    <w:tmpl w:val="012E99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A60F18"/>
    <w:multiLevelType w:val="hybridMultilevel"/>
    <w:tmpl w:val="3F949DB2"/>
    <w:lvl w:ilvl="0" w:tplc="D20803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86F27"/>
    <w:rsid w:val="003063A4"/>
    <w:rsid w:val="00676D3A"/>
    <w:rsid w:val="007B4A41"/>
    <w:rsid w:val="008453C0"/>
    <w:rsid w:val="00AE1FF8"/>
    <w:rsid w:val="00B84B04"/>
    <w:rsid w:val="00BB042D"/>
    <w:rsid w:val="00D76B24"/>
    <w:rsid w:val="00E86F27"/>
    <w:rsid w:val="00FF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246851-BF87-4DDF-A58E-EBF9BEC9F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86F27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86F27"/>
    <w:pPr>
      <w:ind w:left="720"/>
      <w:contextualSpacing/>
    </w:pPr>
  </w:style>
  <w:style w:type="character" w:styleId="Hypertextovprepojenie">
    <w:name w:val="Hyperlink"/>
    <w:uiPriority w:val="99"/>
    <w:unhideWhenUsed/>
    <w:rsid w:val="00E86F27"/>
    <w:rPr>
      <w:color w:val="0563C1"/>
      <w:u w:val="single"/>
    </w:rPr>
  </w:style>
  <w:style w:type="paragraph" w:styleId="Bezriadkovania">
    <w:name w:val="No Spacing"/>
    <w:uiPriority w:val="1"/>
    <w:qFormat/>
    <w:rsid w:val="00E86F27"/>
    <w:pPr>
      <w:spacing w:before="100" w:after="0" w:line="240" w:lineRule="auto"/>
    </w:pPr>
    <w:rPr>
      <w:rFonts w:ascii="Calibri" w:eastAsia="Times New Roman" w:hAnsi="Calibri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asr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2454</Words>
  <Characters>13993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Customer</Company>
  <LinksUpToDate>false</LinksUpToDate>
  <CharactersWithSpaces>16415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Holásková</dc:creator>
  <cp:lastModifiedBy>Vladimír Puchala</cp:lastModifiedBy>
  <cp:revision>6</cp:revision>
  <dcterms:created xsi:type="dcterms:W3CDTF">2021-04-14T08:02:00Z</dcterms:created>
  <dcterms:modified xsi:type="dcterms:W3CDTF">2021-04-15T13:48:00Z</dcterms:modified>
</cp:coreProperties>
</file>