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D32" w:rsidRDefault="00D62D32" w:rsidP="00592DA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                                                    ZÁPIS </w:t>
      </w:r>
      <w:r>
        <w:rPr>
          <w:rFonts w:ascii="Arial,Bold" w:hAnsi="Arial,Bold"/>
          <w:b/>
          <w:sz w:val="22"/>
        </w:rPr>
        <w:t>č</w:t>
      </w:r>
      <w:r>
        <w:rPr>
          <w:rFonts w:ascii="Arial" w:hAnsi="Arial"/>
          <w:b/>
          <w:sz w:val="22"/>
        </w:rPr>
        <w:t>. 1</w:t>
      </w:r>
    </w:p>
    <w:p w:rsidR="00D62D32" w:rsidRDefault="00D62D32" w:rsidP="00592DA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                      Z RIADNEHO ZASADNUTIA SPRÁVNEJ RADY TASR</w:t>
      </w:r>
    </w:p>
    <w:p w:rsidR="00D62D32" w:rsidRDefault="00E12089" w:rsidP="00592DA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                               </w:t>
      </w:r>
      <w:r w:rsidR="00331C28">
        <w:rPr>
          <w:rFonts w:ascii="Arial" w:hAnsi="Arial"/>
          <w:b/>
          <w:sz w:val="22"/>
        </w:rPr>
        <w:t>15</w:t>
      </w:r>
      <w:r w:rsidR="00D62D32">
        <w:rPr>
          <w:rFonts w:ascii="Arial" w:hAnsi="Arial"/>
          <w:b/>
          <w:sz w:val="22"/>
        </w:rPr>
        <w:t>. januára   201</w:t>
      </w:r>
      <w:r w:rsidR="00331C28">
        <w:rPr>
          <w:rFonts w:ascii="Arial" w:hAnsi="Arial"/>
          <w:b/>
          <w:sz w:val="22"/>
        </w:rPr>
        <w:t>5</w:t>
      </w:r>
      <w:r w:rsidR="00D62D32">
        <w:rPr>
          <w:rFonts w:ascii="Arial" w:hAnsi="Arial"/>
          <w:b/>
          <w:sz w:val="22"/>
        </w:rPr>
        <w:t xml:space="preserve"> so za</w:t>
      </w:r>
      <w:r w:rsidR="00D62D32">
        <w:rPr>
          <w:rFonts w:ascii="Arial,Bold" w:hAnsi="Arial,Bold"/>
          <w:b/>
          <w:sz w:val="22"/>
        </w:rPr>
        <w:t>č</w:t>
      </w:r>
      <w:r w:rsidR="00D62D32">
        <w:rPr>
          <w:rFonts w:ascii="Arial" w:hAnsi="Arial"/>
          <w:b/>
          <w:sz w:val="22"/>
        </w:rPr>
        <w:t>iatkom o 1</w:t>
      </w:r>
      <w:r w:rsidR="00331C28">
        <w:rPr>
          <w:rFonts w:ascii="Arial" w:hAnsi="Arial"/>
          <w:b/>
          <w:sz w:val="22"/>
        </w:rPr>
        <w:t>5</w:t>
      </w:r>
      <w:r w:rsidR="00D62D32">
        <w:rPr>
          <w:rFonts w:ascii="Arial" w:hAnsi="Arial"/>
          <w:b/>
          <w:sz w:val="22"/>
        </w:rPr>
        <w:t>.00 h</w:t>
      </w:r>
    </w:p>
    <w:p w:rsidR="00D62D32" w:rsidRDefault="00D62D32" w:rsidP="00592DAA">
      <w:pPr>
        <w:rPr>
          <w:rFonts w:ascii="Arial" w:hAnsi="Arial"/>
          <w:b/>
          <w:sz w:val="22"/>
        </w:rPr>
      </w:pPr>
    </w:p>
    <w:p w:rsidR="00D62D32" w:rsidRDefault="00D62D32" w:rsidP="00592DAA">
      <w:pPr>
        <w:rPr>
          <w:rFonts w:ascii="Arial" w:hAnsi="Arial"/>
          <w:b/>
          <w:sz w:val="22"/>
        </w:rPr>
      </w:pPr>
    </w:p>
    <w:p w:rsidR="00D62D32" w:rsidRDefault="00D62D32" w:rsidP="00592DAA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Prítomní </w:t>
      </w:r>
      <w:r>
        <w:rPr>
          <w:rFonts w:ascii="Arial,Bold" w:hAnsi="Arial,Bold"/>
          <w:b/>
          <w:sz w:val="22"/>
        </w:rPr>
        <w:t>č</w:t>
      </w:r>
      <w:r>
        <w:rPr>
          <w:rFonts w:ascii="Arial" w:hAnsi="Arial"/>
          <w:b/>
          <w:sz w:val="22"/>
        </w:rPr>
        <w:t xml:space="preserve">lenovia správnej rady:  </w:t>
      </w:r>
      <w:r>
        <w:rPr>
          <w:rFonts w:ascii="Arial" w:hAnsi="Arial"/>
          <w:sz w:val="22"/>
        </w:rPr>
        <w:t xml:space="preserve">Vladimír Masár, Boris Chovanec,  Peter </w:t>
      </w:r>
      <w:proofErr w:type="spellStart"/>
      <w:r>
        <w:rPr>
          <w:rFonts w:ascii="Arial" w:hAnsi="Arial"/>
          <w:sz w:val="22"/>
        </w:rPr>
        <w:t>Alakša</w:t>
      </w:r>
      <w:proofErr w:type="spellEnd"/>
      <w:r>
        <w:rPr>
          <w:rFonts w:ascii="Arial" w:hAnsi="Arial"/>
          <w:sz w:val="22"/>
        </w:rPr>
        <w:t xml:space="preserve">,  Ján </w:t>
      </w:r>
      <w:proofErr w:type="spellStart"/>
      <w:r>
        <w:rPr>
          <w:rFonts w:ascii="Arial" w:hAnsi="Arial"/>
          <w:sz w:val="22"/>
        </w:rPr>
        <w:t>Sand</w:t>
      </w:r>
      <w:proofErr w:type="spellEnd"/>
      <w:r>
        <w:rPr>
          <w:rFonts w:ascii="Arial" w:hAnsi="Arial"/>
          <w:sz w:val="22"/>
        </w:rPr>
        <w:t xml:space="preserve">, </w:t>
      </w:r>
      <w:r w:rsidR="00331C28">
        <w:rPr>
          <w:rFonts w:ascii="Arial" w:hAnsi="Arial"/>
          <w:sz w:val="22"/>
        </w:rPr>
        <w:t xml:space="preserve">Richard </w:t>
      </w:r>
      <w:proofErr w:type="spellStart"/>
      <w:r w:rsidR="00331C28">
        <w:rPr>
          <w:rFonts w:ascii="Arial" w:hAnsi="Arial"/>
          <w:sz w:val="22"/>
        </w:rPr>
        <w:t>Kvasňovský</w:t>
      </w:r>
      <w:proofErr w:type="spellEnd"/>
    </w:p>
    <w:p w:rsidR="00D62D32" w:rsidRDefault="00D62D32" w:rsidP="00592DAA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Hostia: </w:t>
      </w:r>
      <w:r>
        <w:rPr>
          <w:rFonts w:ascii="Arial" w:hAnsi="Arial"/>
          <w:sz w:val="22"/>
        </w:rPr>
        <w:t>PhDr. Jaroslav Rezník, generálny riaditeľ TASR</w:t>
      </w:r>
    </w:p>
    <w:p w:rsidR="00D62D32" w:rsidRDefault="00D62D32" w:rsidP="00592DAA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Miesto konania: </w:t>
      </w:r>
      <w:r>
        <w:rPr>
          <w:rFonts w:ascii="Arial" w:hAnsi="Arial"/>
          <w:sz w:val="22"/>
        </w:rPr>
        <w:t>Bratislava, Lamačská cesta 3, TASR</w:t>
      </w:r>
    </w:p>
    <w:p w:rsidR="00D62D32" w:rsidRDefault="00D62D32" w:rsidP="00592DAA">
      <w:pPr>
        <w:rPr>
          <w:rFonts w:ascii="Arial" w:hAnsi="Arial"/>
          <w:sz w:val="22"/>
        </w:rPr>
      </w:pPr>
    </w:p>
    <w:p w:rsidR="00D62D32" w:rsidRDefault="00D62D32" w:rsidP="00592DA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Rokovanie v zmysle čl. 3, 5 ods. 1  a čl. 6  Rokovacieho poriadku Správnej rady zvolal a viedol predseda SR TASR Vladimír Masár.  Konštatoval, že  rada je uznášania schopná  a navrhol program zasadnutia:</w:t>
      </w:r>
    </w:p>
    <w:p w:rsidR="00D62D32" w:rsidRDefault="00D62D32" w:rsidP="00592DAA">
      <w:pPr>
        <w:rPr>
          <w:rFonts w:ascii="Arial" w:hAnsi="Arial"/>
          <w:sz w:val="22"/>
        </w:rPr>
      </w:pPr>
    </w:p>
    <w:p w:rsidR="00D62D32" w:rsidRDefault="00D62D32" w:rsidP="00592DAA">
      <w:pPr>
        <w:rPr>
          <w:rFonts w:ascii="Arial" w:hAnsi="Arial"/>
          <w:sz w:val="22"/>
        </w:rPr>
      </w:pPr>
    </w:p>
    <w:p w:rsidR="00D62D32" w:rsidRDefault="00D62D32" w:rsidP="00592DAA">
      <w:pPr>
        <w:rPr>
          <w:rFonts w:ascii="Arial" w:hAnsi="Arial"/>
          <w:b/>
          <w:sz w:val="22"/>
        </w:rPr>
      </w:pPr>
    </w:p>
    <w:p w:rsidR="00D62D32" w:rsidRDefault="00D62D32" w:rsidP="00592DA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Program:</w:t>
      </w:r>
    </w:p>
    <w:p w:rsidR="00D62D32" w:rsidRDefault="00D62D32" w:rsidP="003824F6">
      <w:pPr>
        <w:tabs>
          <w:tab w:val="left" w:pos="567"/>
        </w:tabs>
        <w:rPr>
          <w:rFonts w:ascii="Arial" w:hAnsi="Arial"/>
          <w:b/>
        </w:rPr>
      </w:pPr>
    </w:p>
    <w:p w:rsidR="00D62D32" w:rsidRDefault="00E12089" w:rsidP="003824F6">
      <w:pPr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</w:rPr>
      </w:pPr>
      <w:r>
        <w:rPr>
          <w:rFonts w:ascii="Arial" w:hAnsi="Arial"/>
          <w:b/>
        </w:rPr>
        <w:t xml:space="preserve">Návrh </w:t>
      </w:r>
      <w:r w:rsidR="00F52412">
        <w:rPr>
          <w:rFonts w:ascii="Arial" w:hAnsi="Arial"/>
          <w:b/>
        </w:rPr>
        <w:t>r</w:t>
      </w:r>
      <w:r w:rsidR="00331C28">
        <w:rPr>
          <w:rFonts w:ascii="Arial" w:hAnsi="Arial"/>
          <w:b/>
        </w:rPr>
        <w:t>ozpočt</w:t>
      </w:r>
      <w:r w:rsidR="00F52412">
        <w:rPr>
          <w:rFonts w:ascii="Arial" w:hAnsi="Arial"/>
          <w:b/>
        </w:rPr>
        <w:t>u</w:t>
      </w:r>
      <w:r w:rsidR="00331C28">
        <w:rPr>
          <w:rFonts w:ascii="Arial" w:hAnsi="Arial"/>
          <w:b/>
        </w:rPr>
        <w:t xml:space="preserve"> </w:t>
      </w:r>
      <w:r w:rsidR="00D62D32">
        <w:rPr>
          <w:rFonts w:ascii="Arial" w:hAnsi="Arial"/>
          <w:b/>
        </w:rPr>
        <w:t>TASR</w:t>
      </w:r>
      <w:r w:rsidR="00331C28">
        <w:rPr>
          <w:rFonts w:ascii="Arial" w:hAnsi="Arial"/>
          <w:b/>
        </w:rPr>
        <w:t xml:space="preserve"> na rok 2015</w:t>
      </w:r>
    </w:p>
    <w:p w:rsidR="00D62D32" w:rsidRDefault="00D62D32" w:rsidP="003824F6">
      <w:pPr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</w:rPr>
      </w:pPr>
      <w:r>
        <w:rPr>
          <w:rFonts w:ascii="Arial" w:hAnsi="Arial"/>
          <w:b/>
        </w:rPr>
        <w:t xml:space="preserve">Rôzne </w:t>
      </w:r>
    </w:p>
    <w:p w:rsidR="00D62D32" w:rsidRDefault="00D62D32" w:rsidP="00592DAA">
      <w:pPr>
        <w:rPr>
          <w:rFonts w:ascii="Arial" w:hAnsi="Arial"/>
          <w:b/>
          <w:sz w:val="22"/>
        </w:rPr>
      </w:pPr>
    </w:p>
    <w:p w:rsidR="00D62D32" w:rsidRDefault="00D62D32" w:rsidP="00592DAA">
      <w:pPr>
        <w:rPr>
          <w:rFonts w:ascii="Arial" w:hAnsi="Arial"/>
          <w:b/>
          <w:sz w:val="22"/>
        </w:rPr>
      </w:pPr>
    </w:p>
    <w:p w:rsidR="00D62D32" w:rsidRDefault="00D62D32" w:rsidP="00592DAA">
      <w:pPr>
        <w:rPr>
          <w:rFonts w:ascii="Arial" w:hAnsi="Arial"/>
          <w:b/>
          <w:sz w:val="22"/>
        </w:rPr>
      </w:pPr>
    </w:p>
    <w:p w:rsidR="00D62D32" w:rsidRDefault="00D62D32" w:rsidP="00592DAA">
      <w:pPr>
        <w:rPr>
          <w:rFonts w:ascii="Arial" w:hAnsi="Arial"/>
          <w:b/>
          <w:sz w:val="22"/>
        </w:rPr>
      </w:pPr>
    </w:p>
    <w:p w:rsidR="00D62D32" w:rsidRDefault="00D62D32" w:rsidP="00592DAA">
      <w:pPr>
        <w:rPr>
          <w:rFonts w:ascii="Arial" w:hAnsi="Arial"/>
          <w:b/>
          <w:sz w:val="22"/>
        </w:rPr>
      </w:pPr>
    </w:p>
    <w:p w:rsidR="00D62D32" w:rsidRDefault="00D62D32" w:rsidP="00592DAA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UZNESENIE </w:t>
      </w:r>
      <w:r>
        <w:rPr>
          <w:rFonts w:ascii="Arial,Bold" w:hAnsi="Arial,Bold"/>
          <w:b/>
        </w:rPr>
        <w:t>č</w:t>
      </w:r>
      <w:r>
        <w:rPr>
          <w:rFonts w:ascii="Arial" w:hAnsi="Arial"/>
          <w:b/>
        </w:rPr>
        <w:t>.1/201</w:t>
      </w:r>
      <w:r w:rsidR="00331C28">
        <w:rPr>
          <w:rFonts w:ascii="Arial" w:hAnsi="Arial"/>
          <w:b/>
        </w:rPr>
        <w:t>5</w:t>
      </w:r>
      <w:r>
        <w:rPr>
          <w:rFonts w:ascii="Arial" w:hAnsi="Arial"/>
          <w:b/>
        </w:rPr>
        <w:t>:</w:t>
      </w:r>
    </w:p>
    <w:p w:rsidR="00D62D32" w:rsidRDefault="00D62D32" w:rsidP="00592DAA">
      <w:pPr>
        <w:rPr>
          <w:rFonts w:ascii="Arial" w:hAnsi="Arial"/>
          <w:b/>
          <w:sz w:val="22"/>
        </w:rPr>
      </w:pPr>
    </w:p>
    <w:p w:rsidR="00D62D32" w:rsidRDefault="00D62D32" w:rsidP="00592DAA">
      <w:pPr>
        <w:rPr>
          <w:sz w:val="22"/>
        </w:rPr>
      </w:pPr>
      <w:r>
        <w:rPr>
          <w:rFonts w:ascii="Arial" w:hAnsi="Arial"/>
          <w:sz w:val="22"/>
        </w:rPr>
        <w:t>Členovia rady schválili program zasadnutia</w:t>
      </w:r>
      <w:r>
        <w:rPr>
          <w:sz w:val="22"/>
        </w:rPr>
        <w:t>:</w:t>
      </w:r>
    </w:p>
    <w:p w:rsidR="00D62D32" w:rsidRDefault="00D62D32" w:rsidP="00592DAA"/>
    <w:p w:rsidR="00D62D32" w:rsidRDefault="00D62D32" w:rsidP="00592DAA">
      <w:pPr>
        <w:tabs>
          <w:tab w:val="left" w:pos="567"/>
        </w:tabs>
        <w:rPr>
          <w:b/>
        </w:rPr>
      </w:pPr>
    </w:p>
    <w:p w:rsidR="00D62D32" w:rsidRDefault="00D62D32" w:rsidP="00592DAA">
      <w:pPr>
        <w:rPr>
          <w:rFonts w:ascii="Arial" w:hAnsi="Arial"/>
        </w:rPr>
      </w:pPr>
      <w:r>
        <w:rPr>
          <w:rFonts w:ascii="Arial" w:hAnsi="Arial"/>
        </w:rPr>
        <w:t>Za:5                       Proti: 0                    Zdržal sa: 0</w:t>
      </w:r>
    </w:p>
    <w:p w:rsidR="00D62D32" w:rsidRDefault="00D62D32" w:rsidP="00592DAA">
      <w:pPr>
        <w:rPr>
          <w:rFonts w:ascii="Arial" w:hAnsi="Arial"/>
        </w:rPr>
      </w:pPr>
    </w:p>
    <w:p w:rsidR="00D62D32" w:rsidRDefault="00D62D32" w:rsidP="00592DAA">
      <w:pPr>
        <w:rPr>
          <w:rFonts w:ascii="Arial" w:hAnsi="Arial"/>
          <w:b/>
        </w:rPr>
      </w:pPr>
      <w:r>
        <w:rPr>
          <w:rFonts w:ascii="Arial" w:hAnsi="Arial"/>
          <w:b/>
        </w:rPr>
        <w:t>Uznesenie bolo prijaté.</w:t>
      </w:r>
    </w:p>
    <w:p w:rsidR="00D62D32" w:rsidRDefault="00D62D32" w:rsidP="00592DAA">
      <w:pPr>
        <w:rPr>
          <w:rFonts w:ascii="Arial" w:hAnsi="Arial"/>
          <w:b/>
        </w:rPr>
      </w:pPr>
    </w:p>
    <w:p w:rsidR="00D62D32" w:rsidRDefault="00D62D32" w:rsidP="00592DAA">
      <w:pPr>
        <w:rPr>
          <w:rFonts w:ascii="Arial" w:hAnsi="Arial"/>
          <w:b/>
        </w:rPr>
      </w:pPr>
    </w:p>
    <w:p w:rsidR="00D62D32" w:rsidRDefault="00D62D32" w:rsidP="00592DAA">
      <w:pPr>
        <w:rPr>
          <w:rFonts w:ascii="Arial" w:hAnsi="Arial"/>
          <w:b/>
        </w:rPr>
      </w:pPr>
    </w:p>
    <w:p w:rsidR="00D62D32" w:rsidRDefault="00D62D32" w:rsidP="00592DAA">
      <w:pPr>
        <w:rPr>
          <w:rFonts w:ascii="Arial" w:hAnsi="Arial"/>
          <w:b/>
        </w:rPr>
      </w:pPr>
    </w:p>
    <w:p w:rsidR="00D62D32" w:rsidRDefault="00D62D32" w:rsidP="00592DAA">
      <w:pPr>
        <w:rPr>
          <w:rFonts w:ascii="Arial" w:hAnsi="Arial"/>
          <w:b/>
        </w:rPr>
      </w:pPr>
    </w:p>
    <w:p w:rsidR="00D62D32" w:rsidRPr="00331C28" w:rsidRDefault="00CC31BD" w:rsidP="00331C28">
      <w:pPr>
        <w:pStyle w:val="Odsekzoznamu"/>
        <w:numPr>
          <w:ilvl w:val="0"/>
          <w:numId w:val="10"/>
        </w:num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</w:rPr>
      </w:pPr>
      <w:r>
        <w:rPr>
          <w:rFonts w:ascii="Arial" w:hAnsi="Arial"/>
          <w:b/>
        </w:rPr>
        <w:t>Návrh r</w:t>
      </w:r>
      <w:r w:rsidR="00331C28">
        <w:rPr>
          <w:rFonts w:ascii="Arial" w:hAnsi="Arial"/>
          <w:b/>
        </w:rPr>
        <w:t>ozpočt</w:t>
      </w:r>
      <w:r>
        <w:rPr>
          <w:rFonts w:ascii="Arial" w:hAnsi="Arial"/>
          <w:b/>
        </w:rPr>
        <w:t>u</w:t>
      </w:r>
      <w:r w:rsidR="00331C28">
        <w:rPr>
          <w:rFonts w:ascii="Arial" w:hAnsi="Arial"/>
          <w:b/>
        </w:rPr>
        <w:t xml:space="preserve"> </w:t>
      </w:r>
      <w:r w:rsidR="00D62D32" w:rsidRPr="00331C28">
        <w:rPr>
          <w:rFonts w:ascii="Arial" w:hAnsi="Arial"/>
          <w:b/>
        </w:rPr>
        <w:t xml:space="preserve"> TASR</w:t>
      </w:r>
      <w:r w:rsidR="00331C28">
        <w:rPr>
          <w:rFonts w:ascii="Arial" w:hAnsi="Arial"/>
          <w:b/>
        </w:rPr>
        <w:t xml:space="preserve"> na rok 2015</w:t>
      </w:r>
    </w:p>
    <w:p w:rsidR="00D62D32" w:rsidRDefault="00D62D32" w:rsidP="00AE6290">
      <w:pPr>
        <w:tabs>
          <w:tab w:val="left" w:pos="567"/>
        </w:tabs>
        <w:overflowPunct w:val="0"/>
        <w:autoSpaceDE w:val="0"/>
        <w:autoSpaceDN w:val="0"/>
        <w:adjustRightInd w:val="0"/>
        <w:ind w:left="567"/>
        <w:textAlignment w:val="baseline"/>
        <w:rPr>
          <w:rFonts w:ascii="Arial" w:hAnsi="Arial"/>
          <w:b/>
        </w:rPr>
      </w:pPr>
    </w:p>
    <w:p w:rsidR="00D62D32" w:rsidRDefault="00D62D32" w:rsidP="00B903ED">
      <w:pPr>
        <w:tabs>
          <w:tab w:val="left" w:pos="567"/>
        </w:tabs>
        <w:overflowPunct w:val="0"/>
        <w:autoSpaceDE w:val="0"/>
        <w:autoSpaceDN w:val="0"/>
        <w:adjustRightInd w:val="0"/>
        <w:ind w:left="567"/>
        <w:textAlignment w:val="baseline"/>
        <w:rPr>
          <w:rFonts w:ascii="Arial" w:hAnsi="Arial"/>
          <w:b/>
        </w:rPr>
      </w:pPr>
    </w:p>
    <w:p w:rsidR="00D62D32" w:rsidRDefault="00D62D32" w:rsidP="00592DAA">
      <w:pPr>
        <w:rPr>
          <w:b/>
          <w:sz w:val="22"/>
        </w:rPr>
      </w:pPr>
    </w:p>
    <w:p w:rsidR="00D62D32" w:rsidRDefault="00D62D32" w:rsidP="00592DAA">
      <w:pPr>
        <w:rPr>
          <w:rFonts w:ascii="Arial" w:hAnsi="Arial"/>
          <w:b/>
          <w:sz w:val="22"/>
          <w:u w:val="single"/>
        </w:rPr>
      </w:pPr>
    </w:p>
    <w:p w:rsidR="00A93C6A" w:rsidRDefault="00CC31BD" w:rsidP="00CC31BD">
      <w:pPr>
        <w:tabs>
          <w:tab w:val="left" w:pos="10773"/>
        </w:tabs>
        <w:ind w:right="-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</w:t>
      </w:r>
      <w:r w:rsidR="00A93C6A">
        <w:rPr>
          <w:rFonts w:ascii="Arial" w:hAnsi="Arial"/>
          <w:sz w:val="22"/>
          <w:szCs w:val="22"/>
        </w:rPr>
        <w:t>Predseda správnej rady</w:t>
      </w:r>
      <w:r w:rsidR="00A93C6A">
        <w:rPr>
          <w:rFonts w:ascii="Arial" w:hAnsi="Arial" w:cs="Arial"/>
          <w:sz w:val="22"/>
          <w:szCs w:val="22"/>
        </w:rPr>
        <w:t xml:space="preserve">  požiadal generálneho riaditeľa, aby</w:t>
      </w:r>
      <w:r w:rsidR="00E120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12089">
        <w:rPr>
          <w:rFonts w:ascii="Arial" w:hAnsi="Arial" w:cs="Arial"/>
          <w:sz w:val="22"/>
          <w:szCs w:val="22"/>
        </w:rPr>
        <w:t>od</w:t>
      </w:r>
      <w:r w:rsidR="00A93C6A">
        <w:rPr>
          <w:rFonts w:ascii="Arial" w:hAnsi="Arial" w:cs="Arial"/>
          <w:sz w:val="22"/>
          <w:szCs w:val="22"/>
        </w:rPr>
        <w:t>prezentoval</w:t>
      </w:r>
      <w:proofErr w:type="spellEnd"/>
      <w:r w:rsidR="00A93C6A">
        <w:rPr>
          <w:rFonts w:ascii="Arial" w:hAnsi="Arial" w:cs="Arial"/>
          <w:sz w:val="22"/>
          <w:szCs w:val="22"/>
        </w:rPr>
        <w:t xml:space="preserve"> predl</w:t>
      </w:r>
      <w:r>
        <w:rPr>
          <w:rFonts w:ascii="Arial" w:hAnsi="Arial" w:cs="Arial"/>
          <w:sz w:val="22"/>
          <w:szCs w:val="22"/>
        </w:rPr>
        <w:t xml:space="preserve">ožený </w:t>
      </w:r>
      <w:r w:rsidR="00A93C6A">
        <w:rPr>
          <w:rFonts w:ascii="Arial" w:hAnsi="Arial" w:cs="Arial"/>
          <w:sz w:val="22"/>
          <w:szCs w:val="22"/>
        </w:rPr>
        <w:t>materiál</w:t>
      </w:r>
      <w:r>
        <w:rPr>
          <w:rFonts w:ascii="Arial" w:hAnsi="Arial" w:cs="Arial"/>
          <w:sz w:val="22"/>
          <w:szCs w:val="22"/>
        </w:rPr>
        <w:t>- Návrh rozpočtu  TASR na rok 2015</w:t>
      </w:r>
      <w:r w:rsidR="00A93C6A">
        <w:rPr>
          <w:rFonts w:ascii="Arial" w:hAnsi="Arial" w:cs="Arial"/>
          <w:sz w:val="22"/>
          <w:szCs w:val="22"/>
        </w:rPr>
        <w:t>.</w:t>
      </w:r>
    </w:p>
    <w:p w:rsidR="00A93C6A" w:rsidRDefault="00A93C6A" w:rsidP="00A93C6A">
      <w:pPr>
        <w:tabs>
          <w:tab w:val="left" w:pos="10773"/>
        </w:tabs>
        <w:ind w:left="284" w:right="-37"/>
        <w:jc w:val="both"/>
        <w:rPr>
          <w:rFonts w:ascii="Arial" w:hAnsi="Arial" w:cs="Arial"/>
          <w:sz w:val="22"/>
          <w:szCs w:val="22"/>
        </w:rPr>
      </w:pPr>
    </w:p>
    <w:p w:rsidR="00A93C6A" w:rsidRDefault="00A93C6A" w:rsidP="00A93C6A">
      <w:pPr>
        <w:tabs>
          <w:tab w:val="left" w:pos="10773"/>
        </w:tabs>
        <w:ind w:left="284" w:right="-37"/>
        <w:jc w:val="both"/>
        <w:rPr>
          <w:rFonts w:ascii="Arial" w:hAnsi="Arial" w:cs="Arial"/>
          <w:sz w:val="22"/>
          <w:szCs w:val="22"/>
        </w:rPr>
      </w:pPr>
    </w:p>
    <w:p w:rsidR="00FC5B81" w:rsidRDefault="00CC31BD" w:rsidP="00CC31BD">
      <w:p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spellStart"/>
      <w:r w:rsidR="00A93C6A" w:rsidRPr="00CC31BD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.</w:t>
      </w:r>
      <w:r w:rsidR="00A93C6A" w:rsidRPr="00CC31BD">
        <w:rPr>
          <w:rFonts w:ascii="Arial" w:hAnsi="Arial" w:cs="Arial"/>
          <w:sz w:val="22"/>
          <w:szCs w:val="22"/>
        </w:rPr>
        <w:t>Rezník</w:t>
      </w:r>
      <w:proofErr w:type="spellEnd"/>
      <w:r w:rsidR="00A93C6A" w:rsidRPr="00CC31BD">
        <w:rPr>
          <w:rFonts w:ascii="Arial" w:hAnsi="Arial" w:cs="Arial"/>
          <w:sz w:val="22"/>
          <w:szCs w:val="22"/>
        </w:rPr>
        <w:t xml:space="preserve">  na úvod konštatoval,</w:t>
      </w:r>
      <w:r w:rsidR="00FC5B81" w:rsidRPr="00CC31BD">
        <w:rPr>
          <w:rFonts w:cs="Arial"/>
          <w:b/>
        </w:rPr>
        <w:t xml:space="preserve"> </w:t>
      </w:r>
      <w:r w:rsidRPr="00CC31BD">
        <w:rPr>
          <w:rFonts w:ascii="Arial" w:hAnsi="Arial" w:cs="Arial"/>
          <w:sz w:val="22"/>
          <w:szCs w:val="22"/>
        </w:rPr>
        <w:t>že n</w:t>
      </w:r>
      <w:r w:rsidR="00FC5B81" w:rsidRPr="00CC31BD">
        <w:rPr>
          <w:rFonts w:ascii="Arial" w:hAnsi="Arial" w:cs="Arial"/>
          <w:sz w:val="22"/>
          <w:szCs w:val="22"/>
        </w:rPr>
        <w:t>ávrh rozpočtu je spracovaný v súlade so všeobecne záväznými právnymi predpismi pričom vychádza z údajov a informácií známych v období, kedy sa rozpočet zostavoval, pri dodržaní zásad hospodárnosti, efektívnosti a účelovosti.</w:t>
      </w:r>
    </w:p>
    <w:p w:rsidR="00CC31BD" w:rsidRPr="00CC31BD" w:rsidRDefault="00CC31BD" w:rsidP="00CC31BD">
      <w:pPr>
        <w:pStyle w:val="Odsekzoznamu"/>
        <w:ind w:left="0"/>
        <w:jc w:val="both"/>
        <w:rPr>
          <w:rFonts w:ascii="Arial" w:hAnsi="Arial" w:cs="Arial"/>
          <w:sz w:val="22"/>
          <w:szCs w:val="22"/>
        </w:rPr>
      </w:pPr>
      <w:r w:rsidRPr="00CC31BD">
        <w:rPr>
          <w:rFonts w:ascii="Arial" w:hAnsi="Arial" w:cs="Arial"/>
          <w:sz w:val="22"/>
          <w:szCs w:val="22"/>
        </w:rPr>
        <w:t xml:space="preserve">Do rozpočtu boli zapracované príjmy a výdavky súvisiace s plánovaným plánom činnosti Tlačovej agentúry v roku 2015. </w:t>
      </w:r>
    </w:p>
    <w:p w:rsidR="00CC31BD" w:rsidRDefault="00CC31BD" w:rsidP="00CC31BD">
      <w:pPr>
        <w:jc w:val="both"/>
        <w:rPr>
          <w:rFonts w:ascii="Arial" w:hAnsi="Arial" w:cs="Arial"/>
        </w:rPr>
      </w:pPr>
      <w:r w:rsidRPr="00CC31BD">
        <w:rPr>
          <w:rFonts w:ascii="Arial" w:hAnsi="Arial" w:cs="Arial"/>
          <w:sz w:val="22"/>
          <w:szCs w:val="22"/>
        </w:rPr>
        <w:t>Návrh rozpočtu zároveň obsahuje predpokladané príjmy a výdavky vyplývajúce z</w:t>
      </w:r>
      <w:r>
        <w:rPr>
          <w:rFonts w:ascii="Arial" w:hAnsi="Arial" w:cs="Arial"/>
          <w:sz w:val="22"/>
          <w:szCs w:val="22"/>
        </w:rPr>
        <w:t xml:space="preserve"> </w:t>
      </w:r>
      <w:r w:rsidRPr="00CC31BD">
        <w:rPr>
          <w:rFonts w:ascii="Arial" w:hAnsi="Arial" w:cs="Arial"/>
          <w:sz w:val="22"/>
          <w:szCs w:val="22"/>
        </w:rPr>
        <w:t>financovania projektu digitalizácie archívu TASR</w:t>
      </w:r>
      <w:r>
        <w:rPr>
          <w:rFonts w:ascii="Arial" w:hAnsi="Arial" w:cs="Arial"/>
        </w:rPr>
        <w:t xml:space="preserve">.  </w:t>
      </w:r>
    </w:p>
    <w:p w:rsidR="00CC31BD" w:rsidRPr="00962C22" w:rsidRDefault="00CC31BD" w:rsidP="00CC31BD">
      <w:pPr>
        <w:spacing w:after="200" w:line="360" w:lineRule="auto"/>
        <w:jc w:val="both"/>
        <w:rPr>
          <w:rFonts w:ascii="Arial" w:hAnsi="Arial" w:cs="Arial"/>
          <w:sz w:val="22"/>
          <w:szCs w:val="22"/>
        </w:rPr>
      </w:pPr>
    </w:p>
    <w:p w:rsidR="00962C22" w:rsidRPr="00962C22" w:rsidRDefault="00CC31BD" w:rsidP="00962C22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962C22">
        <w:rPr>
          <w:rFonts w:ascii="Arial" w:hAnsi="Arial" w:cs="Arial"/>
          <w:sz w:val="22"/>
          <w:szCs w:val="22"/>
        </w:rPr>
        <w:t xml:space="preserve">Príjmová časť rozpočtu sa skladá z troch významných zdrojov príjmov, a to sú príjmy z predaja spravodajstva </w:t>
      </w:r>
      <w:r w:rsidR="00962C22">
        <w:rPr>
          <w:rFonts w:ascii="Arial" w:hAnsi="Arial" w:cs="Arial"/>
          <w:sz w:val="22"/>
          <w:szCs w:val="22"/>
        </w:rPr>
        <w:t>,</w:t>
      </w:r>
      <w:r w:rsidRPr="00962C22">
        <w:rPr>
          <w:rFonts w:ascii="Arial" w:hAnsi="Arial" w:cs="Arial"/>
          <w:sz w:val="22"/>
          <w:szCs w:val="22"/>
        </w:rPr>
        <w:t xml:space="preserve"> príjmy zo štátneho rozpočtu na krytie </w:t>
      </w:r>
      <w:r w:rsidR="00962C22" w:rsidRPr="00962C22">
        <w:rPr>
          <w:rFonts w:ascii="Arial" w:hAnsi="Arial" w:cs="Arial"/>
          <w:sz w:val="22"/>
          <w:szCs w:val="22"/>
        </w:rPr>
        <w:t xml:space="preserve"> činnosti v zmysle zmluvy vo verejnom záujme</w:t>
      </w:r>
      <w:r w:rsidR="00962C22">
        <w:rPr>
          <w:rFonts w:ascii="Arial" w:hAnsi="Arial" w:cs="Arial"/>
          <w:sz w:val="22"/>
          <w:szCs w:val="22"/>
        </w:rPr>
        <w:t xml:space="preserve"> a </w:t>
      </w:r>
      <w:r w:rsidR="00962C22" w:rsidRPr="00962C22">
        <w:rPr>
          <w:rFonts w:ascii="Arial" w:hAnsi="Arial" w:cs="Arial"/>
          <w:sz w:val="22"/>
          <w:szCs w:val="22"/>
        </w:rPr>
        <w:t>príjmy z eurofondov na krytie výdavkov na projekt DA</w:t>
      </w:r>
    </w:p>
    <w:p w:rsidR="00FC5B81" w:rsidRPr="00962C22" w:rsidRDefault="00FC5B81" w:rsidP="00FC5B81">
      <w:pPr>
        <w:jc w:val="both"/>
        <w:rPr>
          <w:rFonts w:ascii="Arial" w:hAnsi="Arial" w:cs="Arial"/>
          <w:sz w:val="22"/>
          <w:szCs w:val="22"/>
        </w:rPr>
      </w:pPr>
      <w:r w:rsidRPr="00962C22">
        <w:rPr>
          <w:rFonts w:ascii="Arial" w:hAnsi="Arial" w:cs="Arial"/>
          <w:sz w:val="22"/>
          <w:szCs w:val="22"/>
        </w:rPr>
        <w:t>Do celkovej výšky príjmov vstupujú tiež  úroky z omeškania, úroky z účtov, ostatné nedaňové príjmy (napr. splátky škôd) a zostatok prostriedkov z predchádzajúceho rok</w:t>
      </w:r>
      <w:r w:rsidR="00962C22">
        <w:rPr>
          <w:rFonts w:ascii="Arial" w:hAnsi="Arial" w:cs="Arial"/>
          <w:sz w:val="22"/>
          <w:szCs w:val="22"/>
        </w:rPr>
        <w:t>a</w:t>
      </w:r>
      <w:r w:rsidRPr="00962C22">
        <w:rPr>
          <w:rFonts w:ascii="Arial" w:hAnsi="Arial" w:cs="Arial"/>
          <w:sz w:val="22"/>
          <w:szCs w:val="22"/>
        </w:rPr>
        <w:t xml:space="preserve">. </w:t>
      </w:r>
    </w:p>
    <w:p w:rsidR="00FC5B81" w:rsidRPr="00962C22" w:rsidRDefault="00FC5B81" w:rsidP="00FC5B81">
      <w:pPr>
        <w:jc w:val="both"/>
        <w:rPr>
          <w:rFonts w:ascii="Arial" w:hAnsi="Arial" w:cs="Arial"/>
          <w:sz w:val="22"/>
          <w:szCs w:val="22"/>
        </w:rPr>
      </w:pPr>
      <w:r w:rsidRPr="00962C22">
        <w:rPr>
          <w:rFonts w:ascii="Arial" w:hAnsi="Arial" w:cs="Arial"/>
          <w:sz w:val="22"/>
          <w:szCs w:val="22"/>
        </w:rPr>
        <w:t>Na základe týchto skutočností bol návrh príjmovej časti na rok 2015 zostavený v celkovej výške</w:t>
      </w:r>
      <w:r w:rsidR="00962C22">
        <w:rPr>
          <w:rFonts w:ascii="Arial" w:hAnsi="Arial" w:cs="Arial"/>
          <w:sz w:val="22"/>
          <w:szCs w:val="22"/>
        </w:rPr>
        <w:t xml:space="preserve"> </w:t>
      </w:r>
      <w:r w:rsidRPr="00962C22">
        <w:rPr>
          <w:rFonts w:ascii="Arial" w:hAnsi="Arial" w:cs="Arial"/>
          <w:sz w:val="22"/>
          <w:szCs w:val="22"/>
        </w:rPr>
        <w:t xml:space="preserve">7 341 813 Eur. </w:t>
      </w:r>
    </w:p>
    <w:p w:rsidR="00FC5B81" w:rsidRDefault="00FC5B81" w:rsidP="00FC5B81">
      <w:pPr>
        <w:jc w:val="both"/>
        <w:rPr>
          <w:rFonts w:ascii="Arial" w:hAnsi="Arial" w:cs="Arial"/>
        </w:rPr>
      </w:pPr>
    </w:p>
    <w:p w:rsidR="008E01C7" w:rsidRPr="008E01C7" w:rsidRDefault="008E01C7" w:rsidP="008E01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Výdavková časť rozpočtu n</w:t>
      </w:r>
      <w:r w:rsidRPr="008E01C7">
        <w:rPr>
          <w:rFonts w:ascii="Arial" w:hAnsi="Arial" w:cs="Arial"/>
          <w:sz w:val="22"/>
          <w:szCs w:val="22"/>
        </w:rPr>
        <w:t>a rok 2015 rozpočtuje  výdavky v hlavnej kategórií bežné výdavky  a kapitálové výdavky</w:t>
      </w:r>
      <w:r>
        <w:rPr>
          <w:rFonts w:ascii="Arial" w:hAnsi="Arial" w:cs="Arial"/>
          <w:sz w:val="22"/>
          <w:szCs w:val="22"/>
        </w:rPr>
        <w:t>.</w:t>
      </w:r>
      <w:r w:rsidRPr="008E01C7">
        <w:rPr>
          <w:rFonts w:ascii="Arial" w:hAnsi="Arial" w:cs="Arial"/>
          <w:sz w:val="22"/>
          <w:szCs w:val="22"/>
        </w:rPr>
        <w:t xml:space="preserve"> </w:t>
      </w:r>
    </w:p>
    <w:p w:rsidR="008E01C7" w:rsidRPr="008E01C7" w:rsidRDefault="008E01C7" w:rsidP="008E01C7">
      <w:pPr>
        <w:jc w:val="both"/>
        <w:rPr>
          <w:rFonts w:ascii="Arial" w:hAnsi="Arial" w:cs="Arial"/>
          <w:sz w:val="22"/>
          <w:szCs w:val="22"/>
        </w:rPr>
      </w:pPr>
      <w:r w:rsidRPr="008E01C7">
        <w:rPr>
          <w:rFonts w:ascii="Arial" w:hAnsi="Arial" w:cs="Arial"/>
          <w:sz w:val="22"/>
          <w:szCs w:val="22"/>
        </w:rPr>
        <w:t>Do návrhu boli zapracované požiadavky na realizáciu sanačných úloh a  predpokladané výdavky vyplývajúce z financovania projektu digitalizácie vrátane 5 % spoluúčasti na tomto projekte DA .</w:t>
      </w:r>
    </w:p>
    <w:p w:rsidR="001D25B6" w:rsidRDefault="00FC5B81" w:rsidP="00FC5B81">
      <w:pPr>
        <w:jc w:val="both"/>
        <w:rPr>
          <w:rFonts w:ascii="Arial" w:hAnsi="Arial" w:cs="Arial"/>
          <w:sz w:val="22"/>
          <w:szCs w:val="22"/>
        </w:rPr>
      </w:pPr>
      <w:r w:rsidRPr="008E01C7">
        <w:rPr>
          <w:rFonts w:ascii="Arial" w:hAnsi="Arial" w:cs="Arial"/>
          <w:sz w:val="22"/>
          <w:szCs w:val="22"/>
        </w:rPr>
        <w:t>Výdavková časť rozpočtu v celkovej výške Eur zahrňuje výdavky na mzdy, odvody, tovary a služby a investície v celkovej výške 7 289 714 Eur.</w:t>
      </w:r>
    </w:p>
    <w:p w:rsidR="00FC5B81" w:rsidRDefault="00FC5B81" w:rsidP="00FC5B81">
      <w:pPr>
        <w:jc w:val="both"/>
        <w:rPr>
          <w:rFonts w:ascii="Arial" w:hAnsi="Arial" w:cs="Arial"/>
          <w:sz w:val="22"/>
          <w:szCs w:val="22"/>
        </w:rPr>
      </w:pPr>
      <w:r w:rsidRPr="008E01C7">
        <w:rPr>
          <w:rFonts w:ascii="Arial" w:hAnsi="Arial" w:cs="Arial"/>
          <w:sz w:val="22"/>
          <w:szCs w:val="22"/>
        </w:rPr>
        <w:tab/>
      </w:r>
    </w:p>
    <w:p w:rsidR="001D25B6" w:rsidRDefault="001D25B6" w:rsidP="001D25B6">
      <w:pPr>
        <w:tabs>
          <w:tab w:val="left" w:pos="10773"/>
        </w:tabs>
        <w:ind w:right="-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Následne J. Rezník predložil podrobnú analýzu návrhu príjmovej a výdavkovej časti rozpočtu.</w:t>
      </w:r>
    </w:p>
    <w:p w:rsidR="001D25B6" w:rsidRDefault="001D25B6" w:rsidP="001D25B6">
      <w:pPr>
        <w:tabs>
          <w:tab w:val="left" w:pos="10773"/>
        </w:tabs>
        <w:ind w:right="-37"/>
        <w:jc w:val="both"/>
        <w:rPr>
          <w:rFonts w:ascii="Arial" w:hAnsi="Arial" w:cs="Arial"/>
          <w:sz w:val="22"/>
          <w:szCs w:val="22"/>
        </w:rPr>
      </w:pPr>
    </w:p>
    <w:p w:rsidR="001D25B6" w:rsidRDefault="001D25B6" w:rsidP="001D25B6">
      <w:pPr>
        <w:tabs>
          <w:tab w:val="left" w:pos="10773"/>
        </w:tabs>
        <w:ind w:right="-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Na záver generálny riaditeľ J. Rezník  konštatoval,</w:t>
      </w:r>
      <w:r w:rsidR="00391F06">
        <w:rPr>
          <w:rFonts w:ascii="Arial" w:hAnsi="Arial" w:cs="Arial"/>
          <w:sz w:val="22"/>
          <w:szCs w:val="22"/>
        </w:rPr>
        <w:t xml:space="preserve"> že</w:t>
      </w:r>
      <w:r>
        <w:rPr>
          <w:rFonts w:ascii="Arial" w:hAnsi="Arial" w:cs="Arial"/>
          <w:sz w:val="22"/>
          <w:szCs w:val="22"/>
        </w:rPr>
        <w:t xml:space="preserve">  návrh rozpočtu TASR na rok 2015 je zostavený s prebytkom vo výške 52 099 Eur.</w:t>
      </w:r>
    </w:p>
    <w:p w:rsidR="001D25B6" w:rsidRPr="008E01C7" w:rsidRDefault="001D25B6" w:rsidP="00FC5B81">
      <w:pPr>
        <w:jc w:val="both"/>
        <w:rPr>
          <w:rFonts w:ascii="Arial" w:hAnsi="Arial" w:cs="Arial"/>
          <w:sz w:val="22"/>
          <w:szCs w:val="22"/>
        </w:rPr>
      </w:pPr>
    </w:p>
    <w:p w:rsidR="00FC5B81" w:rsidRPr="008E01C7" w:rsidRDefault="00FC5B81" w:rsidP="00FC5B81">
      <w:pPr>
        <w:jc w:val="both"/>
        <w:rPr>
          <w:rFonts w:ascii="Arial" w:hAnsi="Arial" w:cs="Arial"/>
          <w:sz w:val="22"/>
          <w:szCs w:val="22"/>
        </w:rPr>
      </w:pPr>
    </w:p>
    <w:p w:rsidR="001D25B6" w:rsidRDefault="001D25B6" w:rsidP="001D25B6">
      <w:pPr>
        <w:tabs>
          <w:tab w:val="left" w:pos="10773"/>
        </w:tabs>
        <w:ind w:left="786" w:right="-37"/>
        <w:jc w:val="both"/>
        <w:rPr>
          <w:rFonts w:ascii="Arial" w:hAnsi="Arial" w:cs="Arial"/>
          <w:sz w:val="22"/>
          <w:szCs w:val="22"/>
        </w:rPr>
      </w:pPr>
    </w:p>
    <w:p w:rsidR="001D25B6" w:rsidRDefault="004B3E1A" w:rsidP="004B3E1A">
      <w:pPr>
        <w:tabs>
          <w:tab w:val="left" w:pos="10773"/>
        </w:tabs>
        <w:ind w:right="-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1D25B6">
        <w:rPr>
          <w:rFonts w:ascii="Arial" w:hAnsi="Arial" w:cs="Arial"/>
          <w:sz w:val="22"/>
          <w:szCs w:val="22"/>
        </w:rPr>
        <w:t>Predseda rady poďakoval generálnemu riaditeľovi a otvoril rozpravu.</w:t>
      </w:r>
    </w:p>
    <w:p w:rsidR="001D25B6" w:rsidRDefault="001D25B6" w:rsidP="001D25B6">
      <w:pPr>
        <w:tabs>
          <w:tab w:val="left" w:pos="10773"/>
        </w:tabs>
        <w:ind w:left="786" w:right="-37"/>
        <w:jc w:val="both"/>
        <w:rPr>
          <w:rFonts w:ascii="Arial" w:hAnsi="Arial" w:cs="Arial"/>
          <w:sz w:val="22"/>
          <w:szCs w:val="22"/>
        </w:rPr>
      </w:pPr>
    </w:p>
    <w:p w:rsidR="009B2390" w:rsidRDefault="004B3E1A" w:rsidP="004B3E1A">
      <w:pPr>
        <w:tabs>
          <w:tab w:val="left" w:pos="10773"/>
        </w:tabs>
        <w:ind w:right="-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1D25B6">
        <w:rPr>
          <w:rFonts w:ascii="Arial" w:hAnsi="Arial" w:cs="Arial"/>
          <w:sz w:val="22"/>
          <w:szCs w:val="22"/>
        </w:rPr>
        <w:t>V rámci diskusie členovia rad</w:t>
      </w:r>
      <w:r w:rsidR="009B2390">
        <w:rPr>
          <w:rFonts w:ascii="Arial" w:hAnsi="Arial" w:cs="Arial"/>
          <w:sz w:val="22"/>
          <w:szCs w:val="22"/>
        </w:rPr>
        <w:t>y analyzovali položky príjmovej a výdavkovej časti</w:t>
      </w:r>
    </w:p>
    <w:p w:rsidR="009B2390" w:rsidRDefault="009B2390" w:rsidP="009B2390">
      <w:pPr>
        <w:tabs>
          <w:tab w:val="left" w:pos="10773"/>
        </w:tabs>
        <w:ind w:right="-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rozpočtu TASR na rok 2015. Zaujímali sa o</w:t>
      </w:r>
      <w:r w:rsidR="004B3E1A">
        <w:rPr>
          <w:rFonts w:ascii="Arial" w:hAnsi="Arial" w:cs="Arial"/>
          <w:sz w:val="22"/>
          <w:szCs w:val="22"/>
        </w:rPr>
        <w:t> položku granty a transfery,</w:t>
      </w:r>
      <w:r>
        <w:rPr>
          <w:rFonts w:ascii="Arial" w:hAnsi="Arial" w:cs="Arial"/>
          <w:sz w:val="22"/>
          <w:szCs w:val="22"/>
        </w:rPr>
        <w:t> mzdové náklady, kapitálové výdavky  aj</w:t>
      </w:r>
      <w:r w:rsidR="004B3E1A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digitalizáciu archívu.</w:t>
      </w:r>
    </w:p>
    <w:p w:rsidR="009B2390" w:rsidRDefault="009B2390" w:rsidP="009B2390">
      <w:pPr>
        <w:tabs>
          <w:tab w:val="left" w:pos="10773"/>
        </w:tabs>
        <w:ind w:right="-37"/>
        <w:jc w:val="both"/>
        <w:rPr>
          <w:rFonts w:ascii="Arial" w:hAnsi="Arial" w:cs="Arial"/>
          <w:sz w:val="22"/>
          <w:szCs w:val="22"/>
        </w:rPr>
      </w:pPr>
    </w:p>
    <w:p w:rsidR="009B2390" w:rsidRDefault="004B3E1A" w:rsidP="009B2390">
      <w:pPr>
        <w:tabs>
          <w:tab w:val="left" w:pos="10773"/>
        </w:tabs>
        <w:ind w:right="-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9B2390">
        <w:rPr>
          <w:rFonts w:ascii="Arial" w:hAnsi="Arial" w:cs="Arial"/>
          <w:sz w:val="22"/>
          <w:szCs w:val="22"/>
        </w:rPr>
        <w:t>Generálny riaditeľ podrobne</w:t>
      </w:r>
      <w:r w:rsidR="005372CC">
        <w:rPr>
          <w:rFonts w:ascii="Arial" w:hAnsi="Arial" w:cs="Arial"/>
          <w:sz w:val="22"/>
          <w:szCs w:val="22"/>
        </w:rPr>
        <w:t xml:space="preserve"> zodpovedal na otázky. Ako povedal, čo sa týka kapitálových výdavkov hlavnú časť predstavujú náklady na nákup nových služobných motorových vozidiel Zdôvodnil nevyhnutnosť obnovy vozového parku, ktorý je zastaraný- vozidlá sú 12 ročné a náklady ich  opravu   sú vysoké.</w:t>
      </w:r>
      <w:r w:rsidR="009B2390">
        <w:rPr>
          <w:rFonts w:ascii="Arial" w:hAnsi="Arial" w:cs="Arial"/>
          <w:sz w:val="22"/>
          <w:szCs w:val="22"/>
        </w:rPr>
        <w:t xml:space="preserve"> </w:t>
      </w:r>
      <w:r w:rsidR="005372CC">
        <w:rPr>
          <w:rFonts w:ascii="Arial" w:hAnsi="Arial" w:cs="Arial"/>
          <w:sz w:val="22"/>
          <w:szCs w:val="22"/>
        </w:rPr>
        <w:t xml:space="preserve"> </w:t>
      </w:r>
    </w:p>
    <w:p w:rsidR="00E50C52" w:rsidRDefault="00E50C52" w:rsidP="009B2390">
      <w:pPr>
        <w:tabs>
          <w:tab w:val="left" w:pos="10773"/>
        </w:tabs>
        <w:ind w:right="-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Podotkol, že pre rok  2015 sú pre TASR kľúčové 3  veci- dokončiť proces digitalizácie,   </w:t>
      </w:r>
      <w:proofErr w:type="spellStart"/>
      <w:r>
        <w:rPr>
          <w:rFonts w:ascii="Arial" w:hAnsi="Arial" w:cs="Arial"/>
          <w:sz w:val="22"/>
          <w:szCs w:val="22"/>
        </w:rPr>
        <w:t>autopark</w:t>
      </w:r>
      <w:proofErr w:type="spellEnd"/>
      <w:r>
        <w:rPr>
          <w:rFonts w:ascii="Arial" w:hAnsi="Arial" w:cs="Arial"/>
          <w:sz w:val="22"/>
          <w:szCs w:val="22"/>
        </w:rPr>
        <w:t xml:space="preserve">  a</w:t>
      </w:r>
      <w:r w:rsidR="005B035A">
        <w:rPr>
          <w:rFonts w:ascii="Arial" w:hAnsi="Arial" w:cs="Arial"/>
          <w:sz w:val="22"/>
          <w:szCs w:val="22"/>
        </w:rPr>
        <w:t> riešiť n</w:t>
      </w:r>
      <w:r>
        <w:rPr>
          <w:rFonts w:ascii="Arial" w:hAnsi="Arial" w:cs="Arial"/>
          <w:sz w:val="22"/>
          <w:szCs w:val="22"/>
        </w:rPr>
        <w:t>ový redakčný</w:t>
      </w:r>
      <w:r w:rsidR="005B03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systém</w:t>
      </w:r>
      <w:r w:rsidR="005B035A">
        <w:rPr>
          <w:rFonts w:ascii="Arial" w:hAnsi="Arial" w:cs="Arial"/>
          <w:sz w:val="22"/>
          <w:szCs w:val="22"/>
        </w:rPr>
        <w:t>.</w:t>
      </w:r>
      <w:r w:rsidR="008939BA">
        <w:rPr>
          <w:rFonts w:ascii="Arial" w:hAnsi="Arial" w:cs="Arial"/>
          <w:sz w:val="22"/>
          <w:szCs w:val="22"/>
        </w:rPr>
        <w:t xml:space="preserve"> Informoval členom rady aj o uzatvorených kontraktoch na tento rok.</w:t>
      </w:r>
    </w:p>
    <w:p w:rsidR="005372CC" w:rsidRDefault="005372CC" w:rsidP="009B2390">
      <w:pPr>
        <w:tabs>
          <w:tab w:val="left" w:pos="10773"/>
        </w:tabs>
        <w:ind w:right="-37"/>
        <w:jc w:val="both"/>
        <w:rPr>
          <w:rFonts w:ascii="Arial" w:hAnsi="Arial" w:cs="Arial"/>
          <w:sz w:val="22"/>
          <w:szCs w:val="22"/>
        </w:rPr>
      </w:pPr>
    </w:p>
    <w:p w:rsidR="00FC5B81" w:rsidRDefault="004B3E1A" w:rsidP="00934FDB">
      <w:pPr>
        <w:tabs>
          <w:tab w:val="left" w:pos="10773"/>
        </w:tabs>
        <w:ind w:right="-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9B2390">
        <w:rPr>
          <w:rFonts w:ascii="Arial" w:hAnsi="Arial" w:cs="Arial"/>
          <w:sz w:val="22"/>
          <w:szCs w:val="22"/>
        </w:rPr>
        <w:t xml:space="preserve"> Na záver diskusie predseda rady V</w:t>
      </w:r>
      <w:r w:rsidR="008073CD">
        <w:rPr>
          <w:rFonts w:ascii="Arial" w:hAnsi="Arial" w:cs="Arial"/>
          <w:sz w:val="22"/>
          <w:szCs w:val="22"/>
        </w:rPr>
        <w:t xml:space="preserve">. </w:t>
      </w:r>
      <w:bookmarkStart w:id="0" w:name="_GoBack"/>
      <w:bookmarkEnd w:id="0"/>
      <w:r w:rsidR="009B2390">
        <w:rPr>
          <w:rFonts w:ascii="Arial" w:hAnsi="Arial" w:cs="Arial"/>
          <w:sz w:val="22"/>
          <w:szCs w:val="22"/>
        </w:rPr>
        <w:t>Masár zhodnotil  preložený návrh rozpočtu ako profesionálny odhad na 12 mesiacov, ktorý sleduje pozitívne trendy v </w:t>
      </w:r>
      <w:proofErr w:type="spellStart"/>
      <w:r w:rsidR="009B2390">
        <w:rPr>
          <w:rFonts w:ascii="Arial" w:hAnsi="Arial" w:cs="Arial"/>
          <w:sz w:val="22"/>
          <w:szCs w:val="22"/>
        </w:rPr>
        <w:t>prijmovej</w:t>
      </w:r>
      <w:proofErr w:type="spellEnd"/>
      <w:r w:rsidR="009B2390">
        <w:rPr>
          <w:rFonts w:ascii="Arial" w:hAnsi="Arial" w:cs="Arial"/>
          <w:sz w:val="22"/>
          <w:szCs w:val="22"/>
        </w:rPr>
        <w:t xml:space="preserve"> aj vo výdavkovej časti</w:t>
      </w:r>
      <w:r w:rsidR="005372CC">
        <w:rPr>
          <w:rFonts w:ascii="Arial" w:hAnsi="Arial" w:cs="Arial"/>
          <w:sz w:val="22"/>
          <w:szCs w:val="22"/>
        </w:rPr>
        <w:t xml:space="preserve"> a navrhol uznesenie.</w:t>
      </w:r>
    </w:p>
    <w:p w:rsidR="00FC5B81" w:rsidRDefault="00FC5B81" w:rsidP="00A93C6A">
      <w:pPr>
        <w:tabs>
          <w:tab w:val="left" w:pos="10773"/>
        </w:tabs>
        <w:ind w:left="786" w:right="-37"/>
        <w:jc w:val="both"/>
        <w:rPr>
          <w:rFonts w:ascii="Arial" w:hAnsi="Arial" w:cs="Arial"/>
          <w:sz w:val="22"/>
          <w:szCs w:val="22"/>
        </w:rPr>
      </w:pPr>
    </w:p>
    <w:p w:rsidR="00A93C6A" w:rsidRDefault="00A93C6A" w:rsidP="00A93C6A">
      <w:pPr>
        <w:tabs>
          <w:tab w:val="left" w:pos="10773"/>
        </w:tabs>
        <w:ind w:left="786" w:right="-37"/>
        <w:jc w:val="both"/>
        <w:rPr>
          <w:rFonts w:ascii="Arial" w:hAnsi="Arial" w:cs="Arial"/>
          <w:sz w:val="22"/>
          <w:szCs w:val="22"/>
        </w:rPr>
      </w:pPr>
    </w:p>
    <w:p w:rsidR="00A93C6A" w:rsidRDefault="00A93C6A" w:rsidP="00A93C6A">
      <w:pPr>
        <w:ind w:left="567"/>
        <w:rPr>
          <w:rFonts w:ascii="Arial" w:hAnsi="Arial"/>
          <w:b/>
        </w:rPr>
      </w:pPr>
      <w:r>
        <w:rPr>
          <w:rFonts w:ascii="Arial" w:hAnsi="Arial"/>
          <w:b/>
        </w:rPr>
        <w:t xml:space="preserve">UZNESENIE </w:t>
      </w:r>
      <w:r>
        <w:rPr>
          <w:rFonts w:ascii="Arial,Bold" w:hAnsi="Arial,Bold"/>
          <w:b/>
        </w:rPr>
        <w:t>č</w:t>
      </w:r>
      <w:r>
        <w:rPr>
          <w:rFonts w:ascii="Arial" w:hAnsi="Arial"/>
          <w:b/>
        </w:rPr>
        <w:t>. 2/2015:</w:t>
      </w:r>
    </w:p>
    <w:p w:rsidR="00A93C6A" w:rsidRDefault="00A93C6A" w:rsidP="00A93C6A">
      <w:pPr>
        <w:ind w:left="567"/>
        <w:rPr>
          <w:rFonts w:ascii="Arial" w:hAnsi="Arial"/>
          <w:b/>
        </w:rPr>
      </w:pPr>
    </w:p>
    <w:p w:rsidR="00A93C6A" w:rsidRDefault="00A93C6A" w:rsidP="00A93C6A">
      <w:pPr>
        <w:rPr>
          <w:rFonts w:ascii="Arial" w:hAnsi="Arial"/>
          <w:sz w:val="22"/>
        </w:rPr>
      </w:pPr>
      <w:r>
        <w:rPr>
          <w:rFonts w:ascii="Arial" w:hAnsi="Arial"/>
          <w:sz w:val="22"/>
          <w:szCs w:val="22"/>
        </w:rPr>
        <w:t xml:space="preserve">Správna rada TASR </w:t>
      </w:r>
      <w:proofErr w:type="spellStart"/>
      <w:r>
        <w:rPr>
          <w:rFonts w:ascii="Arial" w:hAnsi="Arial"/>
          <w:sz w:val="22"/>
          <w:szCs w:val="22"/>
        </w:rPr>
        <w:t>schválilla</w:t>
      </w:r>
      <w:proofErr w:type="spellEnd"/>
      <w:r>
        <w:rPr>
          <w:rFonts w:ascii="Arial" w:hAnsi="Arial"/>
          <w:sz w:val="22"/>
          <w:szCs w:val="22"/>
        </w:rPr>
        <w:t xml:space="preserve"> návrh rozpočtu TASR na rok 2015.</w:t>
      </w:r>
    </w:p>
    <w:p w:rsidR="00A93C6A" w:rsidRDefault="00A93C6A" w:rsidP="00A93C6A">
      <w:pPr>
        <w:ind w:left="567"/>
        <w:rPr>
          <w:rFonts w:ascii="Arial" w:hAnsi="Arial"/>
          <w:sz w:val="22"/>
          <w:szCs w:val="22"/>
        </w:rPr>
      </w:pPr>
    </w:p>
    <w:p w:rsidR="00A93C6A" w:rsidRDefault="00A93C6A" w:rsidP="00A93C6A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2"/>
          <w:szCs w:val="22"/>
        </w:rPr>
      </w:pPr>
    </w:p>
    <w:p w:rsidR="00A93C6A" w:rsidRDefault="00A93C6A" w:rsidP="00A93C6A">
      <w:pPr>
        <w:ind w:left="567"/>
        <w:rPr>
          <w:rFonts w:ascii="Arial" w:hAnsi="Arial"/>
        </w:rPr>
      </w:pPr>
      <w:r>
        <w:rPr>
          <w:rFonts w:ascii="Arial" w:hAnsi="Arial"/>
        </w:rPr>
        <w:t>Za :5                      Proti: 0                    Zdržal sa: 0</w:t>
      </w:r>
    </w:p>
    <w:p w:rsidR="00A93C6A" w:rsidRDefault="00A93C6A" w:rsidP="00A93C6A">
      <w:pPr>
        <w:rPr>
          <w:rFonts w:ascii="Arial" w:hAnsi="Arial"/>
        </w:rPr>
      </w:pPr>
    </w:p>
    <w:p w:rsidR="00A93C6A" w:rsidRDefault="00A93C6A" w:rsidP="00A93C6A">
      <w:pPr>
        <w:ind w:left="567"/>
        <w:rPr>
          <w:rFonts w:ascii="Arial" w:hAnsi="Arial"/>
          <w:b/>
        </w:rPr>
      </w:pPr>
      <w:r>
        <w:rPr>
          <w:rFonts w:ascii="Arial" w:hAnsi="Arial"/>
          <w:b/>
        </w:rPr>
        <w:t>Uznesenie bolo prijaté.</w:t>
      </w:r>
    </w:p>
    <w:p w:rsidR="00A93C6A" w:rsidRDefault="00A93C6A" w:rsidP="00A93C6A">
      <w:pPr>
        <w:ind w:left="567"/>
        <w:rPr>
          <w:rFonts w:ascii="Arial" w:hAnsi="Arial"/>
          <w:sz w:val="22"/>
        </w:rPr>
      </w:pPr>
    </w:p>
    <w:p w:rsidR="00D62D32" w:rsidRDefault="00D62D32" w:rsidP="00331C28">
      <w:pPr>
        <w:rPr>
          <w:rFonts w:ascii="Arial" w:hAnsi="Arial"/>
          <w:sz w:val="22"/>
        </w:rPr>
      </w:pPr>
    </w:p>
    <w:p w:rsidR="00D62D32" w:rsidRDefault="00D62D32" w:rsidP="00592DAA">
      <w:pPr>
        <w:rPr>
          <w:rFonts w:ascii="Arial" w:hAnsi="Arial"/>
          <w:sz w:val="22"/>
        </w:rPr>
      </w:pPr>
    </w:p>
    <w:p w:rsidR="00D62D32" w:rsidRDefault="00D62D32" w:rsidP="00592DAA">
      <w:pPr>
        <w:pStyle w:val="Zkladntext"/>
      </w:pPr>
    </w:p>
    <w:p w:rsidR="00D62D32" w:rsidRDefault="00D62D32" w:rsidP="00592DAA">
      <w:pPr>
        <w:pStyle w:val="Zkladntext"/>
      </w:pPr>
    </w:p>
    <w:p w:rsidR="00D62D32" w:rsidRDefault="00D62D32" w:rsidP="00592DAA">
      <w:pPr>
        <w:rPr>
          <w:rFonts w:ascii="Arial" w:hAnsi="Arial"/>
        </w:rPr>
      </w:pPr>
    </w:p>
    <w:p w:rsidR="00D62D32" w:rsidRDefault="00D62D32" w:rsidP="00592DAA">
      <w:pPr>
        <w:rPr>
          <w:rFonts w:ascii="Arial" w:hAnsi="Arial"/>
        </w:rPr>
      </w:pPr>
    </w:p>
    <w:p w:rsidR="00D62D32" w:rsidRDefault="00D62D32" w:rsidP="00592DA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.</w:t>
      </w:r>
    </w:p>
    <w:p w:rsidR="00D62D32" w:rsidRDefault="00D62D32" w:rsidP="00592DAA">
      <w:pPr>
        <w:rPr>
          <w:rFonts w:ascii="Arial" w:hAnsi="Arial"/>
        </w:rPr>
      </w:pPr>
    </w:p>
    <w:p w:rsidR="00D62D32" w:rsidRDefault="00D62D32" w:rsidP="00F35511">
      <w:pPr>
        <w:pStyle w:val="H3"/>
        <w:numPr>
          <w:ilvl w:val="0"/>
          <w:numId w:val="1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Rôzne</w:t>
      </w:r>
    </w:p>
    <w:p w:rsidR="00F35511" w:rsidRPr="00F35511" w:rsidRDefault="00F35511" w:rsidP="00F35511">
      <w:pPr>
        <w:rPr>
          <w:rFonts w:ascii="Arial" w:hAnsi="Arial"/>
          <w:sz w:val="22"/>
        </w:rPr>
      </w:pPr>
      <w:r w:rsidRPr="00F35511">
        <w:rPr>
          <w:rFonts w:ascii="Arial" w:hAnsi="Arial"/>
          <w:sz w:val="22"/>
        </w:rPr>
        <w:t>Členovia Správnej rady sa dohodli na termíne ďalšieho zasadnutia  - 2</w:t>
      </w:r>
      <w:r w:rsidR="00E12089">
        <w:rPr>
          <w:rFonts w:ascii="Arial" w:hAnsi="Arial"/>
          <w:sz w:val="22"/>
        </w:rPr>
        <w:t>6</w:t>
      </w:r>
      <w:r w:rsidRPr="00F35511">
        <w:rPr>
          <w:rFonts w:ascii="Arial" w:hAnsi="Arial"/>
          <w:sz w:val="22"/>
        </w:rPr>
        <w:t xml:space="preserve">  februára  201</w:t>
      </w:r>
      <w:r>
        <w:rPr>
          <w:rFonts w:ascii="Arial" w:hAnsi="Arial"/>
          <w:sz w:val="22"/>
        </w:rPr>
        <w:t>5</w:t>
      </w:r>
      <w:r w:rsidRPr="00F35511">
        <w:rPr>
          <w:rFonts w:ascii="Arial" w:hAnsi="Arial"/>
          <w:sz w:val="22"/>
        </w:rPr>
        <w:t xml:space="preserve"> (štvrtok)  o 15,00 h. </w:t>
      </w:r>
    </w:p>
    <w:p w:rsidR="00D62D32" w:rsidRDefault="00D62D32" w:rsidP="00592DAA">
      <w:pPr>
        <w:rPr>
          <w:rFonts w:ascii="Arial" w:hAnsi="Arial"/>
          <w:sz w:val="22"/>
        </w:rPr>
      </w:pPr>
    </w:p>
    <w:p w:rsidR="00F35511" w:rsidRDefault="00F35511" w:rsidP="00592DAA">
      <w:pPr>
        <w:rPr>
          <w:rFonts w:ascii="Arial" w:hAnsi="Arial"/>
          <w:sz w:val="22"/>
        </w:rPr>
      </w:pPr>
    </w:p>
    <w:p w:rsidR="00F35511" w:rsidRDefault="00F35511" w:rsidP="00592DAA">
      <w:pPr>
        <w:rPr>
          <w:rFonts w:ascii="Arial" w:hAnsi="Arial"/>
          <w:sz w:val="22"/>
        </w:rPr>
      </w:pPr>
    </w:p>
    <w:p w:rsidR="00D62D32" w:rsidRDefault="00D62D32" w:rsidP="00592DA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Bratislava</w:t>
      </w:r>
      <w:r w:rsidR="00F136AF">
        <w:rPr>
          <w:rFonts w:ascii="Arial" w:hAnsi="Arial"/>
          <w:sz w:val="22"/>
        </w:rPr>
        <w:t xml:space="preserve"> 15</w:t>
      </w:r>
      <w:r>
        <w:rPr>
          <w:rFonts w:ascii="Arial" w:hAnsi="Arial"/>
          <w:sz w:val="22"/>
        </w:rPr>
        <w:t>. 1. 201</w:t>
      </w:r>
      <w:r w:rsidR="00F136AF">
        <w:rPr>
          <w:rFonts w:ascii="Arial" w:hAnsi="Arial"/>
          <w:sz w:val="22"/>
        </w:rPr>
        <w:t>5</w:t>
      </w:r>
    </w:p>
    <w:p w:rsidR="00D62D32" w:rsidRDefault="00D62D32" w:rsidP="00592DAA">
      <w:pPr>
        <w:rPr>
          <w:rFonts w:ascii="Arial" w:hAnsi="Arial"/>
          <w:sz w:val="22"/>
        </w:rPr>
      </w:pPr>
    </w:p>
    <w:p w:rsidR="00D62D32" w:rsidRDefault="00D62D32" w:rsidP="00592DAA">
      <w:pPr>
        <w:rPr>
          <w:rFonts w:ascii="Arial" w:hAnsi="Arial"/>
          <w:sz w:val="22"/>
        </w:rPr>
      </w:pPr>
    </w:p>
    <w:p w:rsidR="00D62D32" w:rsidRDefault="00D62D32" w:rsidP="00592DAA">
      <w:pPr>
        <w:rPr>
          <w:rFonts w:ascii="Arial" w:hAnsi="Arial"/>
          <w:sz w:val="22"/>
        </w:rPr>
      </w:pPr>
    </w:p>
    <w:p w:rsidR="00D62D32" w:rsidRDefault="00D62D32" w:rsidP="00592DA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Zapísal:</w:t>
      </w:r>
    </w:p>
    <w:p w:rsidR="00D62D32" w:rsidRDefault="00D62D32" w:rsidP="00592DAA">
      <w:pPr>
        <w:rPr>
          <w:rFonts w:ascii="Arial" w:hAnsi="Arial"/>
          <w:sz w:val="22"/>
        </w:rPr>
      </w:pPr>
    </w:p>
    <w:p w:rsidR="00D62D32" w:rsidRDefault="00D62D32" w:rsidP="00592DA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Vladimír Masár  v. r.</w:t>
      </w:r>
    </w:p>
    <w:p w:rsidR="00D62D32" w:rsidRDefault="00D62D32" w:rsidP="00592DA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Predseda  správnej rady TASR</w:t>
      </w:r>
    </w:p>
    <w:p w:rsidR="00D62D32" w:rsidRDefault="00D62D32" w:rsidP="00592DAA">
      <w:pPr>
        <w:rPr>
          <w:rFonts w:ascii="Arial" w:hAnsi="Arial"/>
          <w:b/>
          <w:sz w:val="22"/>
        </w:rPr>
      </w:pPr>
    </w:p>
    <w:p w:rsidR="00D62D32" w:rsidRDefault="00D62D32" w:rsidP="00592DAA">
      <w:pPr>
        <w:rPr>
          <w:rFonts w:ascii="Arial" w:hAnsi="Arial"/>
          <w:sz w:val="22"/>
        </w:rPr>
      </w:pPr>
    </w:p>
    <w:p w:rsidR="00D62D32" w:rsidRDefault="00D62D32" w:rsidP="00592DAA"/>
    <w:p w:rsidR="00D62D32" w:rsidRDefault="00D62D32" w:rsidP="00592DAA"/>
    <w:p w:rsidR="00D62D32" w:rsidRDefault="00D62D32"/>
    <w:sectPr w:rsidR="00D62D32" w:rsidSect="00CD0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C"/>
    <w:multiLevelType w:val="singleLevel"/>
    <w:tmpl w:val="6A4A1BBC"/>
    <w:name w:val="WW8Num12"/>
    <w:lvl w:ilvl="0"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</w:abstractNum>
  <w:abstractNum w:abstractNumId="1">
    <w:nsid w:val="0A42417B"/>
    <w:multiLevelType w:val="hybridMultilevel"/>
    <w:tmpl w:val="642435A2"/>
    <w:lvl w:ilvl="0" w:tplc="6A4A1BBC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531EE3"/>
    <w:multiLevelType w:val="hybridMultilevel"/>
    <w:tmpl w:val="660E7F8A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4B2064"/>
    <w:multiLevelType w:val="hybridMultilevel"/>
    <w:tmpl w:val="5D783B9C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9222A13"/>
    <w:multiLevelType w:val="hybridMultilevel"/>
    <w:tmpl w:val="674E9A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A849F4"/>
    <w:multiLevelType w:val="hybridMultilevel"/>
    <w:tmpl w:val="49BC35EC"/>
    <w:lvl w:ilvl="0" w:tplc="041B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34ED1B0D"/>
    <w:multiLevelType w:val="hybridMultilevel"/>
    <w:tmpl w:val="49BC35EC"/>
    <w:lvl w:ilvl="0" w:tplc="041B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533B480E"/>
    <w:multiLevelType w:val="hybridMultilevel"/>
    <w:tmpl w:val="DC88FCD4"/>
    <w:lvl w:ilvl="0" w:tplc="1078362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9997FDF"/>
    <w:multiLevelType w:val="hybridMultilevel"/>
    <w:tmpl w:val="5D783B9C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1683094"/>
    <w:multiLevelType w:val="hybridMultilevel"/>
    <w:tmpl w:val="8932DA62"/>
    <w:lvl w:ilvl="0" w:tplc="B42CA6C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AA"/>
    <w:rsid w:val="00047931"/>
    <w:rsid w:val="0005200F"/>
    <w:rsid w:val="00073B9D"/>
    <w:rsid w:val="000A5569"/>
    <w:rsid w:val="000B6026"/>
    <w:rsid w:val="000C371D"/>
    <w:rsid w:val="000F4B29"/>
    <w:rsid w:val="000F5534"/>
    <w:rsid w:val="00104CC8"/>
    <w:rsid w:val="00112300"/>
    <w:rsid w:val="00117872"/>
    <w:rsid w:val="001203B1"/>
    <w:rsid w:val="00126900"/>
    <w:rsid w:val="001C1E75"/>
    <w:rsid w:val="001C40EB"/>
    <w:rsid w:val="001D25B6"/>
    <w:rsid w:val="001D48C3"/>
    <w:rsid w:val="001E593F"/>
    <w:rsid w:val="00241828"/>
    <w:rsid w:val="002455D8"/>
    <w:rsid w:val="00265B20"/>
    <w:rsid w:val="00272E73"/>
    <w:rsid w:val="002B0A9B"/>
    <w:rsid w:val="002C0E51"/>
    <w:rsid w:val="002C513F"/>
    <w:rsid w:val="002D3AE5"/>
    <w:rsid w:val="002F220D"/>
    <w:rsid w:val="002F320A"/>
    <w:rsid w:val="00305BB6"/>
    <w:rsid w:val="00331C28"/>
    <w:rsid w:val="003824F6"/>
    <w:rsid w:val="00391069"/>
    <w:rsid w:val="00391F06"/>
    <w:rsid w:val="003934D8"/>
    <w:rsid w:val="00393E17"/>
    <w:rsid w:val="0039552A"/>
    <w:rsid w:val="003B0D7E"/>
    <w:rsid w:val="003B6D8D"/>
    <w:rsid w:val="003C20D5"/>
    <w:rsid w:val="003E0649"/>
    <w:rsid w:val="00430823"/>
    <w:rsid w:val="004366C9"/>
    <w:rsid w:val="004543EC"/>
    <w:rsid w:val="00482137"/>
    <w:rsid w:val="004B37E6"/>
    <w:rsid w:val="004B3E1A"/>
    <w:rsid w:val="005068E2"/>
    <w:rsid w:val="0052757A"/>
    <w:rsid w:val="005372CC"/>
    <w:rsid w:val="005402FA"/>
    <w:rsid w:val="005455AB"/>
    <w:rsid w:val="0057756D"/>
    <w:rsid w:val="00592DAA"/>
    <w:rsid w:val="005B035A"/>
    <w:rsid w:val="005B1F33"/>
    <w:rsid w:val="005D144F"/>
    <w:rsid w:val="005D6F52"/>
    <w:rsid w:val="005E1110"/>
    <w:rsid w:val="006019B0"/>
    <w:rsid w:val="0062394A"/>
    <w:rsid w:val="00654784"/>
    <w:rsid w:val="0065748D"/>
    <w:rsid w:val="006665D2"/>
    <w:rsid w:val="00680C99"/>
    <w:rsid w:val="00695870"/>
    <w:rsid w:val="006963B3"/>
    <w:rsid w:val="006B1238"/>
    <w:rsid w:val="006D19B9"/>
    <w:rsid w:val="006E183A"/>
    <w:rsid w:val="00714C0D"/>
    <w:rsid w:val="00736642"/>
    <w:rsid w:val="00805135"/>
    <w:rsid w:val="008073CD"/>
    <w:rsid w:val="00837674"/>
    <w:rsid w:val="00846ED2"/>
    <w:rsid w:val="00887B3C"/>
    <w:rsid w:val="008939BA"/>
    <w:rsid w:val="00894666"/>
    <w:rsid w:val="008B07CC"/>
    <w:rsid w:val="008B13E4"/>
    <w:rsid w:val="008D6A27"/>
    <w:rsid w:val="008E01C7"/>
    <w:rsid w:val="00934FDB"/>
    <w:rsid w:val="00936931"/>
    <w:rsid w:val="00954F1C"/>
    <w:rsid w:val="00962C22"/>
    <w:rsid w:val="009A3C98"/>
    <w:rsid w:val="009B2390"/>
    <w:rsid w:val="009E79EB"/>
    <w:rsid w:val="00A12E1B"/>
    <w:rsid w:val="00A24C7B"/>
    <w:rsid w:val="00A81E83"/>
    <w:rsid w:val="00A874FD"/>
    <w:rsid w:val="00A93C6A"/>
    <w:rsid w:val="00AA2468"/>
    <w:rsid w:val="00AA3953"/>
    <w:rsid w:val="00AC6AAA"/>
    <w:rsid w:val="00AD53C5"/>
    <w:rsid w:val="00AE6290"/>
    <w:rsid w:val="00AF0C47"/>
    <w:rsid w:val="00AF49D8"/>
    <w:rsid w:val="00B21957"/>
    <w:rsid w:val="00B555D5"/>
    <w:rsid w:val="00B82EA9"/>
    <w:rsid w:val="00B903ED"/>
    <w:rsid w:val="00BB0512"/>
    <w:rsid w:val="00BB2F67"/>
    <w:rsid w:val="00BB372D"/>
    <w:rsid w:val="00BB4F43"/>
    <w:rsid w:val="00C64327"/>
    <w:rsid w:val="00CC31BD"/>
    <w:rsid w:val="00CD075C"/>
    <w:rsid w:val="00D00488"/>
    <w:rsid w:val="00D038FC"/>
    <w:rsid w:val="00D367A5"/>
    <w:rsid w:val="00D50F91"/>
    <w:rsid w:val="00D62D32"/>
    <w:rsid w:val="00D74FB3"/>
    <w:rsid w:val="00D9144B"/>
    <w:rsid w:val="00DD2698"/>
    <w:rsid w:val="00DD53A0"/>
    <w:rsid w:val="00DF5ADE"/>
    <w:rsid w:val="00E000DB"/>
    <w:rsid w:val="00E12089"/>
    <w:rsid w:val="00E35940"/>
    <w:rsid w:val="00E50C52"/>
    <w:rsid w:val="00E71086"/>
    <w:rsid w:val="00E7746D"/>
    <w:rsid w:val="00EE3914"/>
    <w:rsid w:val="00F05697"/>
    <w:rsid w:val="00F136AF"/>
    <w:rsid w:val="00F35511"/>
    <w:rsid w:val="00F448BE"/>
    <w:rsid w:val="00F52412"/>
    <w:rsid w:val="00F55134"/>
    <w:rsid w:val="00FA1151"/>
    <w:rsid w:val="00FB120A"/>
    <w:rsid w:val="00FC2E32"/>
    <w:rsid w:val="00FC5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BCFCA7-30E7-4F9D-A192-DD8AF10C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92DAA"/>
    <w:rPr>
      <w:rFonts w:ascii="Times New Roman" w:eastAsia="Times New Roman" w:hAnsi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rsid w:val="00592DAA"/>
    <w:rPr>
      <w:rFonts w:ascii="Arial" w:hAnsi="Arial"/>
      <w:sz w:val="22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592DAA"/>
    <w:rPr>
      <w:rFonts w:ascii="Arial" w:hAnsi="Arial" w:cs="Times New Roman"/>
      <w:sz w:val="20"/>
      <w:szCs w:val="20"/>
      <w:lang w:eastAsia="sk-SK"/>
    </w:rPr>
  </w:style>
  <w:style w:type="paragraph" w:customStyle="1" w:styleId="H3">
    <w:name w:val="H3"/>
    <w:basedOn w:val="Normlny"/>
    <w:next w:val="Normlny"/>
    <w:uiPriority w:val="99"/>
    <w:rsid w:val="00592DAA"/>
    <w:pPr>
      <w:keepNext/>
      <w:snapToGrid w:val="0"/>
      <w:spacing w:before="100" w:after="100"/>
      <w:outlineLvl w:val="3"/>
    </w:pPr>
    <w:rPr>
      <w:b/>
      <w:sz w:val="28"/>
    </w:rPr>
  </w:style>
  <w:style w:type="paragraph" w:styleId="Zarkazkladnhotextu">
    <w:name w:val="Body Text Indent"/>
    <w:basedOn w:val="Normlny"/>
    <w:link w:val="ZarkazkladnhotextuChar"/>
    <w:uiPriority w:val="99"/>
    <w:rsid w:val="006B123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5068E2"/>
    <w:rPr>
      <w:rFonts w:ascii="Times New Roman" w:hAnsi="Times New Roman" w:cs="Times New Roman"/>
      <w:sz w:val="20"/>
      <w:szCs w:val="20"/>
    </w:rPr>
  </w:style>
  <w:style w:type="character" w:customStyle="1" w:styleId="ra">
    <w:name w:val="ra"/>
    <w:basedOn w:val="Predvolenpsmoodseku"/>
    <w:uiPriority w:val="99"/>
    <w:rsid w:val="006B1238"/>
    <w:rPr>
      <w:rFonts w:ascii="Times New Roman" w:hAnsi="Times New Roman" w:cs="Times New Roman"/>
    </w:rPr>
  </w:style>
  <w:style w:type="paragraph" w:styleId="Odsekzoznamu">
    <w:name w:val="List Paragraph"/>
    <w:basedOn w:val="Normlny"/>
    <w:uiPriority w:val="34"/>
    <w:qFormat/>
    <w:rsid w:val="00331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3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ZÁPIS č</vt:lpstr>
    </vt:vector>
  </TitlesOfParts>
  <Company>TASR</Company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mikleova</dc:creator>
  <cp:keywords/>
  <dc:description/>
  <cp:lastModifiedBy>Mikleová Jožka</cp:lastModifiedBy>
  <cp:revision>4</cp:revision>
  <cp:lastPrinted>2013-01-30T11:03:00Z</cp:lastPrinted>
  <dcterms:created xsi:type="dcterms:W3CDTF">2015-01-19T07:06:00Z</dcterms:created>
  <dcterms:modified xsi:type="dcterms:W3CDTF">2015-01-21T13:08:00Z</dcterms:modified>
</cp:coreProperties>
</file>