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C1" w:rsidRDefault="005A11C1" w:rsidP="005A11C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ZÁPIS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3</w:t>
      </w:r>
    </w:p>
    <w:p w:rsidR="00540F0B" w:rsidRDefault="005A11C1" w:rsidP="005A11C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Z RIADNEHO ZASADNUTIA SPRÁVNEJ RADY TASR     </w:t>
      </w:r>
    </w:p>
    <w:p w:rsidR="00540F0B" w:rsidRDefault="005A11C1" w:rsidP="005A11C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20. februára   2014 so za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iatkom o 15.00 h</w:t>
      </w:r>
    </w:p>
    <w:p w:rsidR="00540F0B" w:rsidRDefault="00540F0B" w:rsidP="005A11C1">
      <w:pPr>
        <w:rPr>
          <w:rFonts w:ascii="Arial" w:hAnsi="Arial"/>
          <w:b/>
        </w:rPr>
      </w:pPr>
    </w:p>
    <w:p w:rsidR="005A11C1" w:rsidRDefault="005A11C1" w:rsidP="005A11C1">
      <w:pPr>
        <w:rPr>
          <w:rFonts w:ascii="Arial" w:hAnsi="Arial"/>
        </w:rPr>
      </w:pPr>
      <w:r>
        <w:rPr>
          <w:rFonts w:ascii="Arial" w:hAnsi="Arial"/>
          <w:b/>
        </w:rPr>
        <w:t xml:space="preserve">Prítomní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lenovia správnej rady:  </w:t>
      </w:r>
      <w:r>
        <w:rPr>
          <w:rFonts w:ascii="Arial" w:hAnsi="Arial"/>
        </w:rPr>
        <w:t xml:space="preserve">Vladimír Masár, Boris Chovanec, Eliška </w:t>
      </w:r>
      <w:proofErr w:type="spellStart"/>
      <w:r>
        <w:rPr>
          <w:rFonts w:ascii="Arial" w:hAnsi="Arial"/>
        </w:rPr>
        <w:t>Holásková</w:t>
      </w:r>
      <w:proofErr w:type="spellEnd"/>
      <w:r>
        <w:rPr>
          <w:rFonts w:ascii="Arial" w:hAnsi="Arial"/>
        </w:rPr>
        <w:t xml:space="preserve">, Peter </w:t>
      </w:r>
      <w:proofErr w:type="spellStart"/>
      <w:r>
        <w:rPr>
          <w:rFonts w:ascii="Arial" w:hAnsi="Arial"/>
        </w:rPr>
        <w:t>Alakša</w:t>
      </w:r>
      <w:proofErr w:type="spellEnd"/>
      <w:r>
        <w:rPr>
          <w:rFonts w:ascii="Arial" w:hAnsi="Arial"/>
        </w:rPr>
        <w:t xml:space="preserve">,  Ján </w:t>
      </w:r>
      <w:proofErr w:type="spellStart"/>
      <w:r>
        <w:rPr>
          <w:rFonts w:ascii="Arial" w:hAnsi="Arial"/>
        </w:rPr>
        <w:t>Sand</w:t>
      </w:r>
      <w:proofErr w:type="spellEnd"/>
      <w:r>
        <w:rPr>
          <w:rFonts w:ascii="Arial" w:hAnsi="Arial"/>
        </w:rPr>
        <w:t xml:space="preserve">, </w:t>
      </w:r>
    </w:p>
    <w:p w:rsidR="005A11C1" w:rsidRDefault="005A11C1" w:rsidP="005A11C1">
      <w:pPr>
        <w:rPr>
          <w:rFonts w:ascii="Arial" w:hAnsi="Arial"/>
        </w:rPr>
      </w:pPr>
      <w:r>
        <w:rPr>
          <w:rFonts w:ascii="Arial" w:hAnsi="Arial"/>
          <w:b/>
        </w:rPr>
        <w:t xml:space="preserve">Hostia: </w:t>
      </w:r>
      <w:r>
        <w:rPr>
          <w:rFonts w:ascii="Arial" w:hAnsi="Arial"/>
        </w:rPr>
        <w:t>PhDr. Jaroslav Rezník, generálny riaditeľ TASR</w:t>
      </w:r>
    </w:p>
    <w:p w:rsidR="005A11C1" w:rsidRDefault="005A11C1" w:rsidP="005A11C1">
      <w:pPr>
        <w:rPr>
          <w:rFonts w:ascii="Arial" w:hAnsi="Arial"/>
        </w:rPr>
      </w:pPr>
      <w:r>
        <w:rPr>
          <w:rFonts w:ascii="Arial" w:hAnsi="Arial"/>
          <w:b/>
        </w:rPr>
        <w:t xml:space="preserve">Miesto konania: </w:t>
      </w:r>
      <w:r>
        <w:rPr>
          <w:rFonts w:ascii="Arial" w:hAnsi="Arial"/>
        </w:rPr>
        <w:t>Bratislava, Lamačská cesta 3, TASR</w:t>
      </w:r>
    </w:p>
    <w:p w:rsidR="005A11C1" w:rsidRDefault="005A11C1" w:rsidP="005A11C1">
      <w:pPr>
        <w:rPr>
          <w:rFonts w:ascii="Arial" w:hAnsi="Arial"/>
        </w:rPr>
      </w:pPr>
      <w:r>
        <w:rPr>
          <w:rFonts w:ascii="Arial" w:hAnsi="Arial"/>
        </w:rPr>
        <w:t>Rokovanie v zmysle čl. 3, 5 ods. 1  a čl. 6  Rokovacieho poriadku Správnej rady zvolal a viedol predseda SR TASR Vladimír Masár.  Konštatoval, že  rada je uznášania schopná  a navrhol program zasadnutia:</w:t>
      </w:r>
    </w:p>
    <w:p w:rsidR="005A11C1" w:rsidRDefault="005A11C1" w:rsidP="005A11C1">
      <w:pPr>
        <w:rPr>
          <w:rFonts w:ascii="Arial" w:hAnsi="Arial"/>
        </w:rPr>
      </w:pPr>
    </w:p>
    <w:p w:rsidR="005A11C1" w:rsidRDefault="005A11C1" w:rsidP="005A11C1">
      <w:pPr>
        <w:rPr>
          <w:rFonts w:ascii="Arial" w:hAnsi="Arial"/>
          <w:b/>
        </w:rPr>
      </w:pPr>
      <w:r>
        <w:rPr>
          <w:rFonts w:ascii="Arial" w:hAnsi="Arial"/>
          <w:b/>
        </w:rPr>
        <w:t>Program:</w:t>
      </w:r>
    </w:p>
    <w:p w:rsidR="005A11C1" w:rsidRDefault="005A11C1" w:rsidP="005A11C1">
      <w:pPr>
        <w:tabs>
          <w:tab w:val="left" w:pos="567"/>
        </w:tabs>
        <w:rPr>
          <w:rFonts w:ascii="Arial" w:hAnsi="Arial"/>
          <w:b/>
          <w:sz w:val="20"/>
        </w:rPr>
      </w:pPr>
    </w:p>
    <w:p w:rsidR="005A11C1" w:rsidRDefault="005A11C1" w:rsidP="005A11C1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Správa o činnosti TASR za II. polrok 2013</w:t>
      </w:r>
    </w:p>
    <w:p w:rsidR="005A11C1" w:rsidRDefault="005A11C1" w:rsidP="005A11C1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92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5A11C1" w:rsidRDefault="005A11C1" w:rsidP="005A11C1">
      <w:pPr>
        <w:rPr>
          <w:rFonts w:ascii="Arial" w:hAnsi="Arial"/>
          <w:b/>
        </w:rPr>
      </w:pPr>
    </w:p>
    <w:p w:rsidR="005A11C1" w:rsidRDefault="005A11C1" w:rsidP="005A11C1">
      <w:pPr>
        <w:rPr>
          <w:rFonts w:ascii="Arial" w:hAnsi="Arial"/>
          <w:b/>
        </w:rPr>
      </w:pPr>
    </w:p>
    <w:p w:rsidR="005A11C1" w:rsidRDefault="005A11C1" w:rsidP="005A11C1">
      <w:pPr>
        <w:rPr>
          <w:rFonts w:ascii="Arial" w:hAnsi="Arial"/>
          <w:b/>
          <w:sz w:val="20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</w:t>
      </w:r>
      <w:r w:rsidR="00695136">
        <w:rPr>
          <w:rFonts w:ascii="Arial" w:hAnsi="Arial"/>
          <w:b/>
        </w:rPr>
        <w:t xml:space="preserve"> 6</w:t>
      </w:r>
      <w:r>
        <w:rPr>
          <w:rFonts w:ascii="Arial" w:hAnsi="Arial"/>
          <w:b/>
        </w:rPr>
        <w:t>/2014:</w:t>
      </w:r>
    </w:p>
    <w:p w:rsidR="005A11C1" w:rsidRDefault="005A11C1" w:rsidP="005A11C1">
      <w:pPr>
        <w:rPr>
          <w:rFonts w:ascii="Arial" w:hAnsi="Arial"/>
          <w:b/>
        </w:rPr>
      </w:pPr>
    </w:p>
    <w:p w:rsidR="005A11C1" w:rsidRDefault="005A11C1" w:rsidP="005A11C1">
      <w:pPr>
        <w:rPr>
          <w:rFonts w:ascii="Times New Roman" w:hAnsi="Times New Roman"/>
        </w:rPr>
      </w:pPr>
      <w:r>
        <w:rPr>
          <w:rFonts w:ascii="Arial" w:hAnsi="Arial"/>
        </w:rPr>
        <w:t>Členovia rady schválili program zasadnutia</w:t>
      </w:r>
      <w:r w:rsidR="00695136">
        <w:rPr>
          <w:rFonts w:ascii="Arial" w:hAnsi="Arial"/>
        </w:rPr>
        <w:t>.</w:t>
      </w:r>
    </w:p>
    <w:p w:rsidR="005A11C1" w:rsidRDefault="005A11C1" w:rsidP="005A11C1">
      <w:pPr>
        <w:rPr>
          <w:sz w:val="20"/>
        </w:rPr>
      </w:pPr>
    </w:p>
    <w:p w:rsidR="005A11C1" w:rsidRDefault="005A11C1" w:rsidP="005A11C1">
      <w:pPr>
        <w:tabs>
          <w:tab w:val="left" w:pos="567"/>
        </w:tabs>
        <w:rPr>
          <w:b/>
        </w:rPr>
      </w:pPr>
    </w:p>
    <w:p w:rsidR="005A11C1" w:rsidRDefault="005A11C1" w:rsidP="005A11C1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5A11C1" w:rsidRDefault="005A11C1" w:rsidP="005A11C1">
      <w:pPr>
        <w:rPr>
          <w:rFonts w:ascii="Arial" w:hAnsi="Arial"/>
        </w:rPr>
      </w:pPr>
    </w:p>
    <w:p w:rsidR="005A11C1" w:rsidRDefault="005A11C1" w:rsidP="005A11C1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540F0B" w:rsidRDefault="00540F0B" w:rsidP="005A11C1">
      <w:pPr>
        <w:rPr>
          <w:rFonts w:ascii="Arial" w:hAnsi="Arial"/>
          <w:b/>
        </w:rPr>
      </w:pPr>
    </w:p>
    <w:p w:rsidR="00540F0B" w:rsidRDefault="00540F0B" w:rsidP="00540F0B">
      <w:pPr>
        <w:tabs>
          <w:tab w:val="left" w:pos="10773"/>
        </w:tabs>
        <w:spacing w:after="0"/>
        <w:jc w:val="both"/>
        <w:rPr>
          <w:rFonts w:ascii="Arial" w:hAnsi="Arial" w:cs="Arial"/>
          <w:b/>
        </w:rPr>
      </w:pPr>
    </w:p>
    <w:p w:rsidR="00583049" w:rsidRDefault="00583049" w:rsidP="005A11C1">
      <w:pPr>
        <w:rPr>
          <w:rFonts w:ascii="Arial" w:hAnsi="Arial"/>
          <w:b/>
        </w:rPr>
      </w:pPr>
    </w:p>
    <w:p w:rsidR="00583049" w:rsidRDefault="00583049" w:rsidP="005A11C1">
      <w:pPr>
        <w:rPr>
          <w:rFonts w:ascii="Arial" w:hAnsi="Arial"/>
          <w:b/>
        </w:rPr>
      </w:pPr>
    </w:p>
    <w:p w:rsidR="00583049" w:rsidRDefault="00583049" w:rsidP="005A11C1">
      <w:pPr>
        <w:rPr>
          <w:rFonts w:ascii="Arial" w:hAnsi="Arial"/>
          <w:b/>
        </w:rPr>
      </w:pPr>
    </w:p>
    <w:p w:rsidR="005A11C1" w:rsidRDefault="00695136" w:rsidP="00992727">
      <w:pPr>
        <w:numPr>
          <w:ilvl w:val="0"/>
          <w:numId w:val="7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Správa o činnosti TASR  za II. polrok 2013</w:t>
      </w:r>
    </w:p>
    <w:p w:rsidR="00992727" w:rsidRDefault="00992727" w:rsidP="00992727">
      <w:pPr>
        <w:spacing w:line="240" w:lineRule="auto"/>
        <w:rPr>
          <w:rFonts w:ascii="Arial" w:hAnsi="Arial" w:cs="Arial"/>
          <w:b/>
        </w:rPr>
      </w:pPr>
    </w:p>
    <w:p w:rsidR="00992727" w:rsidRPr="006E4254" w:rsidRDefault="00540F0B" w:rsidP="00992727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92727">
        <w:rPr>
          <w:rFonts w:ascii="Arial" w:hAnsi="Arial" w:cs="Arial"/>
        </w:rPr>
        <w:t>redseda  Správnej rady TASR požiadal generálneho riaditeľa, aby vyhodnotil  činnosť TASR za  II. polrok 2013</w:t>
      </w:r>
    </w:p>
    <w:p w:rsidR="00540F0B" w:rsidRDefault="00992727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</w:rPr>
      </w:pPr>
      <w:r w:rsidRPr="006E4254">
        <w:rPr>
          <w:rFonts w:ascii="Arial" w:hAnsi="Arial" w:cs="Arial"/>
        </w:rPr>
        <w:t xml:space="preserve">      PhDr. Jaroslav Rezník v úvode povedal, že</w:t>
      </w:r>
      <w:r w:rsidR="00540F0B">
        <w:rPr>
          <w:rFonts w:ascii="Arial" w:hAnsi="Arial" w:cs="Arial"/>
        </w:rPr>
        <w:t xml:space="preserve">    úlohy, ktoré TASR  vyplývajú zo zákona č. 385/2008 Z. z. o Tlačovej agentúre Slovenskej republiky a o zmene niektorých zákonov boli dôsledne splnené. Agentúra bola v svojom spravodajstve slobodná a nezávislá. Spravodajstvo nebolo v prospech či v neprospech žiadnej politickej, hospodárskej, náboženskej, etnickej alebo inej záujmovej skupiny. Spravodajstvo objektívne, vyvážene a aktuálne reflektovalo dianie na Slovensku i v zahraničí.</w:t>
      </w: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</w:rPr>
      </w:pP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Agentúra v zmysle svojej hlavnej činnosti vyhľadávala  aktuálne, včasné, overené, neskreslené a nestranné informácie, ktoré spracovávala formou textových súborov, zvukových záznamov, zvukovo-obrazových záznamov, obrazových záznamov. Informácie agentúra uchovávala a sprístupňovala.</w:t>
      </w: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</w:rPr>
      </w:pPr>
    </w:p>
    <w:p w:rsidR="00540F0B" w:rsidRDefault="00540F0B" w:rsidP="00540F0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TASR vydala v hodnotenom období 127 626 multimediálnych správ. V slovnom spravodajstve priniesla 73 020 správ, vydala 6 775 zvukov, 43 608 fotografií a 4 223 </w:t>
      </w:r>
      <w:proofErr w:type="spellStart"/>
      <w:r>
        <w:rPr>
          <w:rFonts w:ascii="Arial" w:hAnsi="Arial" w:cs="Arial"/>
          <w:color w:val="000000"/>
        </w:rPr>
        <w:t>videospráv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Hospodárenie a financovanie Tlačovej agentúry Slovenskej republiky sa riadilo hlavne zákonom č. 385/2008 Z. z. o Tlačovej agentúre Slovenskej republiky v znení neskorších predpisov,  zákonom č. 523/2004 Z. z. o rozpočtových pravidlách verejnej správy a o zmene a doplnení niektorých zákonov, zákonom č. 431/2002 Z. z. o  účtovníctve  v znení neskorších predpisov a zákonom č. 595/2003 o dani z príjmov v znení neskorších predpisov.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Tlačová agentúra rok 2013 ukončila s prebytkom vo výške 149 589 EUR.</w:t>
      </w:r>
    </w:p>
    <w:p w:rsidR="00540F0B" w:rsidRDefault="00540F0B" w:rsidP="00540F0B">
      <w:pPr>
        <w:pStyle w:val="Pta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     Súhrnné náklady dosiahli za II. polrok výšku 1 922 989 EUR. Celkové výnosy za hodnotené obdobie dosiahli čiastku  1 978 752 EUR, čo v porovnaní s I. polrokom predstavuje nárast o 9,6 %. Týmto agentúra ukončila II. polrok so ziskom vo výške 55 763 EUR.  </w:t>
      </w:r>
      <w:r>
        <w:rPr>
          <w:rFonts w:ascii="Arial" w:hAnsi="Arial" w:cs="Arial"/>
          <w:bCs/>
          <w:szCs w:val="22"/>
        </w:rPr>
        <w:t xml:space="preserve">Rok  2013  tlačová agentúra skončila  so ziskom vo výške 23 392 EUR. </w:t>
      </w:r>
    </w:p>
    <w:p w:rsidR="00540F0B" w:rsidRDefault="00540F0B" w:rsidP="00540F0B">
      <w:pPr>
        <w:jc w:val="both"/>
        <w:rPr>
          <w:rFonts w:ascii="Arial" w:hAnsi="Arial" w:cs="Arial"/>
        </w:rPr>
      </w:pP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TASR v druhom polroku 2013 v porovnaní s druhým polrokom 2012 zvýšila príjmy z predaja svojich produktov a služieb o 8,76 %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Zvýšenie celkových príjmov bolo spôsobené zvýšením tržieb vo verejnom segmente, pri predaji do zahraničia a pri predaji reklamy. Predaj reklamy zaznamenal  na portáloch  TASR  pozitívny nárast.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Agentúra dôsledne sledovala pohyby na trhu spravodajstva i na trhu technológií doma i vo svete. Na základe poznatkov a analýz pristupovala k tvorbe nových spravodajských i textových produktov a budovaniu inkubátora nových technológií a médií. 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 základe poznatkov a trendov je možné skonštatovať, že perspektívnym segmentom v celosvetovom meradle sú pohyblivé obrázky pre rôzne nové typy médií. Trend rozvoja 4G sietí na Slovensku a LTE technológií, </w:t>
      </w:r>
      <w:proofErr w:type="spellStart"/>
      <w:r>
        <w:rPr>
          <w:rFonts w:ascii="Arial" w:hAnsi="Arial" w:cs="Arial"/>
        </w:rPr>
        <w:t>full</w:t>
      </w:r>
      <w:proofErr w:type="spellEnd"/>
      <w:r>
        <w:rPr>
          <w:rFonts w:ascii="Arial" w:hAnsi="Arial" w:cs="Arial"/>
        </w:rPr>
        <w:t xml:space="preserve"> HD videa je nevyhnutné zachytiť aj v systéme práce a rozvoji tlačovej spravodajskej agentúry. Produkty musia byť disponované pre nové </w:t>
      </w:r>
      <w:r>
        <w:rPr>
          <w:rFonts w:ascii="Arial" w:hAnsi="Arial" w:cs="Arial"/>
        </w:rPr>
        <w:lastRenderedPageBreak/>
        <w:t xml:space="preserve">médiá. Ako </w:t>
      </w:r>
      <w:proofErr w:type="spellStart"/>
      <w:r>
        <w:rPr>
          <w:rFonts w:ascii="Arial" w:hAnsi="Arial" w:cs="Arial"/>
        </w:rPr>
        <w:t>povedal,len</w:t>
      </w:r>
      <w:proofErr w:type="spellEnd"/>
      <w:r>
        <w:rPr>
          <w:rFonts w:ascii="Arial" w:hAnsi="Arial" w:cs="Arial"/>
        </w:rPr>
        <w:t xml:space="preserve"> novými technológiami a individuálnym prístupom môže byť agentúra v dlhodobom horizonte úspešná. Úloha spravodajského lídra k tomu zaväzuje. 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Aj z týchto dôvodov TASR uviedla v uplynulom polroku produkty ako napr. TASR </w:t>
      </w:r>
      <w:proofErr w:type="spellStart"/>
      <w:r>
        <w:rPr>
          <w:rFonts w:ascii="Arial" w:hAnsi="Arial" w:cs="Arial"/>
        </w:rPr>
        <w:t>Pro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Webreport</w:t>
      </w:r>
      <w:proofErr w:type="spellEnd"/>
      <w:r>
        <w:rPr>
          <w:rFonts w:ascii="Arial" w:hAnsi="Arial" w:cs="Arial"/>
        </w:rPr>
        <w:t xml:space="preserve"> a koncentrovala sa na rozvoj videa a formovanie new </w:t>
      </w:r>
      <w:proofErr w:type="spellStart"/>
      <w:r>
        <w:rPr>
          <w:rFonts w:ascii="Arial" w:hAnsi="Arial" w:cs="Arial"/>
        </w:rPr>
        <w:t>media</w:t>
      </w:r>
      <w:proofErr w:type="spellEnd"/>
      <w:r>
        <w:rPr>
          <w:rFonts w:ascii="Arial" w:hAnsi="Arial" w:cs="Arial"/>
        </w:rPr>
        <w:t xml:space="preserve"> editorov, ktorí zvládnu obsahy i technológie od záznamu udalostí cez jej editovanie až po distribúciu.</w:t>
      </w: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Koncové médiá TASR  pokračovali v rozvoji. V  druhom polroku 2013 zaznamenali všetky portály TASR svoje historické maximá. Podľa </w:t>
      </w:r>
      <w:proofErr w:type="spellStart"/>
      <w:r>
        <w:rPr>
          <w:rFonts w:ascii="Arial" w:hAnsi="Arial" w:cs="Arial"/>
        </w:rPr>
        <w:t>Google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Analytics</w:t>
      </w:r>
      <w:proofErr w:type="spellEnd"/>
      <w:r>
        <w:rPr>
          <w:rFonts w:ascii="Arial" w:hAnsi="Arial" w:cs="Arial"/>
        </w:rPr>
        <w:t xml:space="preserve"> za obdobie druhých šiestich mesiacov 2013 navštívilo spravodajský portál TASR </w:t>
      </w:r>
      <w:proofErr w:type="spellStart"/>
      <w:r>
        <w:rPr>
          <w:rFonts w:ascii="Arial" w:hAnsi="Arial" w:cs="Arial"/>
        </w:rPr>
        <w:t>Teraz.sk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1 302 375 jedinečných návštevníkov, ktorí urobili 2,74 milióna návštev a prezreli si 10 322 708 stránok. </w:t>
      </w: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540F0B" w:rsidRDefault="00540F0B" w:rsidP="00540F0B">
      <w:pPr>
        <w:tabs>
          <w:tab w:val="left" w:pos="10773"/>
        </w:tabs>
        <w:spacing w:after="0"/>
        <w:ind w:right="-3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Magazínový portál </w:t>
      </w:r>
      <w:proofErr w:type="spellStart"/>
      <w:r>
        <w:rPr>
          <w:rFonts w:ascii="Arial" w:hAnsi="Arial" w:cs="Arial"/>
          <w:bCs/>
        </w:rPr>
        <w:t>Webagazin.sk</w:t>
      </w:r>
      <w:proofErr w:type="spellEnd"/>
      <w:r>
        <w:rPr>
          <w:rFonts w:ascii="Arial" w:hAnsi="Arial" w:cs="Arial"/>
          <w:bCs/>
        </w:rPr>
        <w:t xml:space="preserve"> navštívilo počas hodnoteného obdobia 420 801 jedinečných návštevníkov, ktorí spolu urobili 666 870 návštev a prezreli si 1 367 719 stránok. </w:t>
      </w:r>
    </w:p>
    <w:p w:rsidR="00540F0B" w:rsidRDefault="00540F0B" w:rsidP="00540F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Unikátny študentský a učiteľský projekt Školský servis zaznamenal v druhom polroku     219 129 jedinečných návštevníkov, ktorí urobili 311 401 návštev a prezreli si 783 556 stránok.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uplynulom období naďalej prebiehali prípravné práce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 projekte Digitalizácia archívov TASR z prostriedkov Európskej únie v rámci operačného programu Informatizácia spoločnosti, Prioritná os 2 – Rozvoj pamäťových a fondových inštitúcií. Proces digitalizácie začal v januári 2013 a potrvá do roku 2015. V rámci prípravnej fázy ide o popis objektov, ich označovanie čiarovými kódmi a prípravu </w:t>
      </w:r>
      <w:proofErr w:type="spellStart"/>
      <w:r>
        <w:rPr>
          <w:rFonts w:ascii="Arial" w:hAnsi="Arial" w:cs="Arial"/>
        </w:rPr>
        <w:t>digitalizačných</w:t>
      </w:r>
      <w:proofErr w:type="spellEnd"/>
      <w:r>
        <w:rPr>
          <w:rFonts w:ascii="Arial" w:hAnsi="Arial" w:cs="Arial"/>
        </w:rPr>
        <w:t xml:space="preserve"> sérií. </w:t>
      </w:r>
    </w:p>
    <w:p w:rsidR="00540F0B" w:rsidRDefault="00540F0B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TASR sa aj v druhom polroku s veľkým dôrazom a vo veľkom rozsahu venovala téme 1150. Výročia príchodu Cyrila a Metoda, 20. výročia vzniku Slovenskej republiky i projektu Košice ako Európske hlavné mesto kultúry na rok 2013. </w:t>
      </w:r>
    </w:p>
    <w:p w:rsidR="005B0654" w:rsidRDefault="005B0654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Podrobne zhodnotil prácu spravodajstva ako aj ďalších úsekov.</w:t>
      </w:r>
    </w:p>
    <w:p w:rsidR="005B0654" w:rsidRDefault="005B0654" w:rsidP="0054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záver skonštatoval, že agentúra  svojou prácou a výsledkami dokazuje, že je opodstatneným silným subjektom v oblasti zhromažďovania  s šírenia informácií, užitočných pre </w:t>
      </w:r>
      <w:proofErr w:type="spellStart"/>
      <w:r>
        <w:rPr>
          <w:rFonts w:ascii="Arial" w:hAnsi="Arial" w:cs="Arial"/>
        </w:rPr>
        <w:t>médiálnych</w:t>
      </w:r>
      <w:proofErr w:type="spellEnd"/>
      <w:r>
        <w:rPr>
          <w:rFonts w:ascii="Arial" w:hAnsi="Arial" w:cs="Arial"/>
        </w:rPr>
        <w:t xml:space="preserve"> i nemediálnych klientov.</w:t>
      </w:r>
    </w:p>
    <w:p w:rsidR="00540F0B" w:rsidRDefault="005B0654" w:rsidP="00540F0B">
      <w:pPr>
        <w:tabs>
          <w:tab w:val="left" w:pos="10773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Predseda rady poďakoval generálnemu riaditeľovi a otvoril diskusiu k tomuto bodu programu.</w:t>
      </w:r>
    </w:p>
    <w:p w:rsidR="005B0654" w:rsidRDefault="005B0654" w:rsidP="00540F0B">
      <w:pPr>
        <w:tabs>
          <w:tab w:val="left" w:pos="10773"/>
        </w:tabs>
        <w:spacing w:after="0"/>
        <w:jc w:val="both"/>
        <w:rPr>
          <w:rFonts w:ascii="Arial" w:hAnsi="Arial" w:cs="Arial"/>
        </w:rPr>
      </w:pPr>
    </w:p>
    <w:p w:rsidR="00540F0B" w:rsidRDefault="005B0654" w:rsidP="00540F0B">
      <w:pPr>
        <w:tabs>
          <w:tab w:val="left" w:pos="10773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 rámci diskusie  členovia rady  rozoberali hlavne hospodárenie</w:t>
      </w:r>
      <w:r w:rsidR="00775877">
        <w:rPr>
          <w:rFonts w:ascii="Arial" w:hAnsi="Arial" w:cs="Arial"/>
        </w:rPr>
        <w:t xml:space="preserve">  a</w:t>
      </w:r>
      <w:r>
        <w:rPr>
          <w:rFonts w:ascii="Arial" w:hAnsi="Arial" w:cs="Arial"/>
        </w:rPr>
        <w:t xml:space="preserve">  obchodné aktivity</w:t>
      </w:r>
      <w:r w:rsidR="00270805">
        <w:rPr>
          <w:rFonts w:ascii="Arial" w:hAnsi="Arial" w:cs="Arial"/>
        </w:rPr>
        <w:t xml:space="preserve"> agentúry</w:t>
      </w:r>
      <w:r>
        <w:rPr>
          <w:rFonts w:ascii="Arial" w:hAnsi="Arial" w:cs="Arial"/>
        </w:rPr>
        <w:t xml:space="preserve"> </w:t>
      </w:r>
      <w:r w:rsidR="00775877">
        <w:rPr>
          <w:rFonts w:ascii="Arial" w:hAnsi="Arial" w:cs="Arial"/>
        </w:rPr>
        <w:t>. Konštatovali,</w:t>
      </w:r>
      <w:r w:rsidR="00CD4563">
        <w:rPr>
          <w:rFonts w:ascii="Arial" w:hAnsi="Arial" w:cs="Arial"/>
        </w:rPr>
        <w:t xml:space="preserve"> </w:t>
      </w:r>
      <w:r w:rsidR="00775877">
        <w:rPr>
          <w:rFonts w:ascii="Arial" w:hAnsi="Arial" w:cs="Arial"/>
        </w:rPr>
        <w:t>že TASR potrebuje  pevný rámec financovania   zákonom definovaných úloh vo verejnom záujme,</w:t>
      </w:r>
      <w:r w:rsidR="00270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čo by prispelo k efektívnemu prognózovaniu strategických  úloh TASR</w:t>
      </w:r>
      <w:r w:rsidR="0077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 pozitívnym dopadom na stabilitu inštitúcie.</w:t>
      </w:r>
      <w:r>
        <w:rPr>
          <w:rFonts w:ascii="Arial" w:hAnsi="Arial" w:cs="Arial"/>
          <w:b/>
        </w:rPr>
        <w:t xml:space="preserve">    </w:t>
      </w:r>
    </w:p>
    <w:p w:rsidR="00DF1FD3" w:rsidRDefault="00DF1FD3" w:rsidP="00540F0B">
      <w:pPr>
        <w:tabs>
          <w:tab w:val="left" w:pos="10773"/>
        </w:tabs>
        <w:spacing w:after="0"/>
        <w:jc w:val="both"/>
        <w:rPr>
          <w:rFonts w:ascii="Arial" w:hAnsi="Arial" w:cs="Arial"/>
          <w:b/>
        </w:rPr>
      </w:pPr>
    </w:p>
    <w:p w:rsidR="00DF1FD3" w:rsidRDefault="00DF1FD3" w:rsidP="00DF1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Po ukončení diskusie  predseda správnej rady navrhol uznesenie a dal o ňom hlasovať. </w:t>
      </w:r>
    </w:p>
    <w:p w:rsidR="00DF1FD3" w:rsidRDefault="00DF1FD3" w:rsidP="00DF1FD3">
      <w:pPr>
        <w:rPr>
          <w:rFonts w:ascii="Arial" w:hAnsi="Arial" w:cs="Arial"/>
        </w:rPr>
      </w:pPr>
    </w:p>
    <w:p w:rsidR="00DF1FD3" w:rsidRDefault="00DF1FD3" w:rsidP="00DF1FD3">
      <w:pPr>
        <w:rPr>
          <w:rFonts w:ascii="Arial" w:hAnsi="Arial" w:cs="Arial"/>
        </w:rPr>
      </w:pPr>
    </w:p>
    <w:p w:rsidR="00DF1FD3" w:rsidRDefault="00DF1FD3" w:rsidP="00DF1FD3">
      <w:pPr>
        <w:rPr>
          <w:rFonts w:ascii="Arial" w:hAnsi="Arial" w:cs="Arial"/>
        </w:rPr>
      </w:pPr>
    </w:p>
    <w:p w:rsidR="00DF1FD3" w:rsidRDefault="00DF1FD3" w:rsidP="00DF1FD3">
      <w:pPr>
        <w:rPr>
          <w:rFonts w:ascii="Arial" w:hAnsi="Arial" w:cs="Arial"/>
          <w:b/>
        </w:rPr>
      </w:pPr>
      <w:r w:rsidRPr="00B74B57">
        <w:rPr>
          <w:rFonts w:ascii="Arial" w:hAnsi="Arial" w:cs="Arial"/>
          <w:b/>
        </w:rPr>
        <w:lastRenderedPageBreak/>
        <w:t>UZNESENIE č.</w:t>
      </w:r>
      <w:r>
        <w:rPr>
          <w:rFonts w:ascii="Arial" w:hAnsi="Arial" w:cs="Arial"/>
          <w:b/>
        </w:rPr>
        <w:t>7</w:t>
      </w:r>
      <w:r w:rsidRPr="00B74B57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4</w:t>
      </w:r>
      <w:r w:rsidRPr="00B74B57">
        <w:rPr>
          <w:rFonts w:ascii="Arial" w:hAnsi="Arial" w:cs="Arial"/>
          <w:b/>
        </w:rPr>
        <w:t>:</w:t>
      </w:r>
    </w:p>
    <w:p w:rsidR="00DF1FD3" w:rsidRPr="00B74B57" w:rsidRDefault="00DF1FD3" w:rsidP="00DF1FD3">
      <w:pPr>
        <w:rPr>
          <w:rFonts w:ascii="Arial" w:hAnsi="Arial" w:cs="Arial"/>
          <w:b/>
        </w:rPr>
      </w:pPr>
    </w:p>
    <w:p w:rsidR="00DF1FD3" w:rsidRPr="00B74B57" w:rsidRDefault="00DF1FD3" w:rsidP="00DF1FD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B74B57">
        <w:rPr>
          <w:rFonts w:ascii="Arial" w:hAnsi="Arial" w:cs="Arial"/>
        </w:rPr>
        <w:t xml:space="preserve">Správna rada TASR </w:t>
      </w:r>
      <w:r>
        <w:rPr>
          <w:rFonts w:ascii="Arial" w:hAnsi="Arial" w:cs="Arial"/>
        </w:rPr>
        <w:t xml:space="preserve"> </w:t>
      </w:r>
      <w:r w:rsidRPr="00B74B57">
        <w:rPr>
          <w:rFonts w:ascii="Arial" w:hAnsi="Arial" w:cs="Arial"/>
        </w:rPr>
        <w:t xml:space="preserve"> schválila   predložený materiál - Správu o činnosti TASR  za </w:t>
      </w:r>
      <w:proofErr w:type="spellStart"/>
      <w:r w:rsidRPr="00B74B57">
        <w:rPr>
          <w:rFonts w:ascii="Arial" w:hAnsi="Arial" w:cs="Arial"/>
        </w:rPr>
        <w:t>II.polrok</w:t>
      </w:r>
      <w:proofErr w:type="spellEnd"/>
      <w:r w:rsidRPr="00B74B57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3</w:t>
      </w:r>
      <w:r w:rsidRPr="00B74B57">
        <w:rPr>
          <w:rFonts w:ascii="Arial" w:hAnsi="Arial" w:cs="Arial"/>
        </w:rPr>
        <w:t xml:space="preserve"> a poveruje generálneho riaditeľa, aby materiál </w:t>
      </w:r>
      <w:r>
        <w:rPr>
          <w:rFonts w:ascii="Arial" w:hAnsi="Arial" w:cs="Arial"/>
        </w:rPr>
        <w:t xml:space="preserve"> po zapracovaní pripomienok </w:t>
      </w:r>
      <w:r w:rsidRPr="00B74B57">
        <w:rPr>
          <w:rFonts w:ascii="Arial" w:hAnsi="Arial" w:cs="Arial"/>
        </w:rPr>
        <w:t xml:space="preserve"> predložil na rokovanie parlamentného výboru v súlade so zákonom.</w:t>
      </w:r>
    </w:p>
    <w:p w:rsidR="00DF1FD3" w:rsidRDefault="00DF1FD3" w:rsidP="00DF1FD3">
      <w:pPr>
        <w:overflowPunct w:val="0"/>
        <w:autoSpaceDE w:val="0"/>
        <w:autoSpaceDN w:val="0"/>
        <w:adjustRightInd w:val="0"/>
        <w:ind w:left="927"/>
        <w:rPr>
          <w:rFonts w:ascii="Arial" w:hAnsi="Arial" w:cs="Arial"/>
        </w:rPr>
      </w:pPr>
    </w:p>
    <w:p w:rsidR="00DF1FD3" w:rsidRDefault="00DF1FD3" w:rsidP="00DF1FD3">
      <w:pPr>
        <w:tabs>
          <w:tab w:val="left" w:pos="567"/>
        </w:tabs>
        <w:rPr>
          <w:b/>
        </w:rPr>
      </w:pPr>
    </w:p>
    <w:p w:rsidR="00DF1FD3" w:rsidRDefault="00DF1FD3" w:rsidP="00DF1FD3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DF1FD3" w:rsidRDefault="00DF1FD3" w:rsidP="00540F0B">
      <w:pPr>
        <w:tabs>
          <w:tab w:val="left" w:pos="10773"/>
        </w:tabs>
        <w:spacing w:after="0"/>
        <w:jc w:val="both"/>
        <w:rPr>
          <w:rFonts w:ascii="Arial" w:hAnsi="Arial" w:cs="Arial"/>
          <w:b/>
        </w:rPr>
      </w:pPr>
    </w:p>
    <w:p w:rsidR="001E54AA" w:rsidRPr="004F7C47" w:rsidRDefault="00645FDE" w:rsidP="00CC1A06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1356B4">
        <w:rPr>
          <w:rFonts w:ascii="Arial" w:hAnsi="Arial" w:cs="Arial"/>
          <w:b/>
        </w:rPr>
        <w:t>Rôzne</w:t>
      </w:r>
    </w:p>
    <w:p w:rsidR="004F7C47" w:rsidRDefault="004F7C47" w:rsidP="004F7C47">
      <w:pPr>
        <w:jc w:val="both"/>
        <w:rPr>
          <w:rFonts w:ascii="Arial" w:hAnsi="Arial" w:cs="Arial"/>
          <w:b/>
        </w:rPr>
      </w:pPr>
    </w:p>
    <w:p w:rsidR="00F175C0" w:rsidRDefault="004F7C47" w:rsidP="00F175C0">
      <w:pPr>
        <w:jc w:val="both"/>
        <w:rPr>
          <w:rFonts w:ascii="Arial" w:hAnsi="Arial" w:cs="Arial"/>
        </w:rPr>
      </w:pPr>
      <w:r w:rsidRPr="004F7C47">
        <w:rPr>
          <w:rFonts w:ascii="Arial" w:hAnsi="Arial" w:cs="Arial"/>
        </w:rPr>
        <w:t xml:space="preserve">    Generálny riaditeľ informoval o voľbe piateho člena  správnej rady z radov zamestnancov TASR. Smernicu č.1/2014 GR TASR o voľbách do Správnej rady TASR dostali </w:t>
      </w:r>
      <w:r w:rsidR="006B520A" w:rsidRPr="004F7C47">
        <w:rPr>
          <w:rFonts w:ascii="Arial" w:hAnsi="Arial" w:cs="Arial"/>
        </w:rPr>
        <w:t xml:space="preserve">elektronickou formou </w:t>
      </w:r>
      <w:r w:rsidRPr="004F7C47">
        <w:rPr>
          <w:rFonts w:ascii="Arial" w:hAnsi="Arial" w:cs="Arial"/>
        </w:rPr>
        <w:t>(20.02.2014) všetci zamestnanci</w:t>
      </w:r>
      <w:r w:rsidR="00313F1F">
        <w:rPr>
          <w:rFonts w:ascii="Arial" w:hAnsi="Arial" w:cs="Arial"/>
        </w:rPr>
        <w:t xml:space="preserve"> agentúry</w:t>
      </w:r>
      <w:r w:rsidR="006B52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F7C47">
        <w:rPr>
          <w:rFonts w:ascii="Arial" w:hAnsi="Arial" w:cs="Arial"/>
        </w:rPr>
        <w:t>Voľba  sa uskutoční 5.3.2014</w:t>
      </w:r>
      <w:r w:rsidR="006B520A">
        <w:rPr>
          <w:rFonts w:ascii="Arial" w:hAnsi="Arial" w:cs="Arial"/>
        </w:rPr>
        <w:t xml:space="preserve">. </w:t>
      </w:r>
    </w:p>
    <w:p w:rsidR="006B520A" w:rsidRDefault="006B520A" w:rsidP="00F175C0">
      <w:pPr>
        <w:jc w:val="both"/>
        <w:rPr>
          <w:rFonts w:ascii="Arial" w:hAnsi="Arial" w:cs="Arial"/>
        </w:rPr>
      </w:pPr>
    </w:p>
    <w:p w:rsidR="006B520A" w:rsidRPr="001356B4" w:rsidRDefault="006B520A" w:rsidP="00313F1F">
      <w:pPr>
        <w:ind w:firstLine="708"/>
        <w:rPr>
          <w:rFonts w:ascii="Arial" w:hAnsi="Arial" w:cs="Arial"/>
        </w:rPr>
      </w:pPr>
      <w:r w:rsidRPr="001356B4">
        <w:rPr>
          <w:rFonts w:ascii="Arial" w:hAnsi="Arial" w:cs="Arial"/>
        </w:rPr>
        <w:t>Členovia  správnej rady sa dohodli na termíne ďalšieho zasadnutia</w:t>
      </w:r>
      <w:r w:rsidR="00B936FA">
        <w:rPr>
          <w:rFonts w:ascii="Arial" w:hAnsi="Arial" w:cs="Arial"/>
        </w:rPr>
        <w:t xml:space="preserve"> - </w:t>
      </w:r>
      <w:r w:rsidRPr="00135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27.marca </w:t>
      </w:r>
      <w:r w:rsidRPr="001356B4">
        <w:rPr>
          <w:rFonts w:ascii="Arial" w:hAnsi="Arial" w:cs="Arial"/>
        </w:rPr>
        <w:t xml:space="preserve"> 2014 (štvrtok)  o 15,00 h.</w:t>
      </w:r>
      <w:r>
        <w:rPr>
          <w:rFonts w:ascii="Arial" w:hAnsi="Arial" w:cs="Arial"/>
        </w:rPr>
        <w:t xml:space="preserve"> Na tomto rokovaní sa uskutoční aj  voľba predsedu a podpredsedu SR TASR . Do tohto termínu sú  všetci v pozícii</w:t>
      </w:r>
      <w:r w:rsidR="00B936FA">
        <w:rPr>
          <w:rFonts w:ascii="Arial" w:hAnsi="Arial" w:cs="Arial"/>
        </w:rPr>
        <w:t xml:space="preserve"> </w:t>
      </w:r>
      <w:r w:rsidR="00313F1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člen</w:t>
      </w:r>
      <w:r w:rsidR="00313F1F">
        <w:rPr>
          <w:rFonts w:ascii="Arial" w:hAnsi="Arial" w:cs="Arial"/>
        </w:rPr>
        <w:t xml:space="preserve"> Správnej rady TASR.</w:t>
      </w:r>
    </w:p>
    <w:p w:rsidR="00313F1F" w:rsidRPr="00B936FA" w:rsidRDefault="00313F1F" w:rsidP="00B936FA">
      <w:pPr>
        <w:ind w:firstLine="708"/>
        <w:jc w:val="both"/>
        <w:rPr>
          <w:rFonts w:ascii="Arial" w:hAnsi="Arial" w:cs="Arial"/>
        </w:rPr>
      </w:pPr>
      <w:r w:rsidRPr="00B936FA">
        <w:rPr>
          <w:rFonts w:ascii="Arial" w:hAnsi="Arial" w:cs="Arial"/>
        </w:rPr>
        <w:t xml:space="preserve">Na záver predseda rady V .Masár poďakoval </w:t>
      </w:r>
      <w:r w:rsidR="003E6601">
        <w:rPr>
          <w:rFonts w:ascii="Arial" w:hAnsi="Arial" w:cs="Arial"/>
        </w:rPr>
        <w:t xml:space="preserve"> </w:t>
      </w:r>
      <w:r w:rsidR="003E6601" w:rsidRPr="00B936FA">
        <w:rPr>
          <w:rFonts w:ascii="Arial" w:hAnsi="Arial" w:cs="Arial"/>
        </w:rPr>
        <w:t xml:space="preserve">za doterajšiu spoluprácu </w:t>
      </w:r>
      <w:r w:rsidRPr="00B936FA">
        <w:rPr>
          <w:rFonts w:ascii="Arial" w:hAnsi="Arial" w:cs="Arial"/>
        </w:rPr>
        <w:t>členom rady aj generálnemu riaditeľovi  a  zaželal veľa úspechov do ďalšieho  funkčného obdobia.</w:t>
      </w:r>
    </w:p>
    <w:p w:rsidR="004C46B5" w:rsidRPr="00B936FA" w:rsidRDefault="00313F1F" w:rsidP="00B936FA">
      <w:pPr>
        <w:ind w:firstLine="708"/>
        <w:jc w:val="both"/>
        <w:rPr>
          <w:rFonts w:ascii="Arial" w:hAnsi="Arial" w:cs="Arial"/>
        </w:rPr>
      </w:pPr>
      <w:r w:rsidRPr="00B936FA">
        <w:rPr>
          <w:rFonts w:ascii="Arial" w:hAnsi="Arial" w:cs="Arial"/>
        </w:rPr>
        <w:t xml:space="preserve"> Správna rada v súlade so  </w:t>
      </w:r>
      <w:r w:rsidR="00F175C0" w:rsidRPr="00B936FA">
        <w:rPr>
          <w:rFonts w:ascii="Arial" w:hAnsi="Arial" w:cs="Arial"/>
        </w:rPr>
        <w:t>Zákon</w:t>
      </w:r>
      <w:r w:rsidRPr="00B936FA">
        <w:rPr>
          <w:rFonts w:ascii="Arial" w:hAnsi="Arial" w:cs="Arial"/>
        </w:rPr>
        <w:t>om</w:t>
      </w:r>
      <w:r w:rsidR="00F175C0" w:rsidRPr="00B936FA">
        <w:rPr>
          <w:rFonts w:ascii="Arial" w:hAnsi="Arial" w:cs="Arial"/>
        </w:rPr>
        <w:t xml:space="preserve"> č. 385/2008 Z. z. z 23. septembra 2008 o Tlačovej agentúre Slovenskej republiky</w:t>
      </w:r>
      <w:r w:rsidRPr="00B936FA">
        <w:rPr>
          <w:rFonts w:ascii="Arial" w:hAnsi="Arial" w:cs="Arial"/>
        </w:rPr>
        <w:t xml:space="preserve"> ,</w:t>
      </w:r>
      <w:r w:rsidR="00B936FA">
        <w:rPr>
          <w:rFonts w:ascii="Arial" w:hAnsi="Arial" w:cs="Arial"/>
        </w:rPr>
        <w:t xml:space="preserve"> </w:t>
      </w:r>
      <w:r w:rsidR="004C46B5" w:rsidRPr="00B936FA">
        <w:rPr>
          <w:rFonts w:ascii="Arial" w:hAnsi="Arial" w:cs="Arial"/>
        </w:rPr>
        <w:t xml:space="preserve">§ </w:t>
      </w:r>
      <w:r w:rsidRPr="00B936FA">
        <w:rPr>
          <w:rFonts w:ascii="Arial" w:hAnsi="Arial" w:cs="Arial"/>
        </w:rPr>
        <w:t xml:space="preserve">12 ods. 1 b)  na základe </w:t>
      </w:r>
      <w:r w:rsidR="00CC1A06">
        <w:rPr>
          <w:rFonts w:ascii="Arial" w:hAnsi="Arial" w:cs="Arial"/>
        </w:rPr>
        <w:t xml:space="preserve">dosiahnutých pracovných </w:t>
      </w:r>
      <w:r w:rsidRPr="00B936FA">
        <w:rPr>
          <w:rFonts w:ascii="Arial" w:hAnsi="Arial" w:cs="Arial"/>
        </w:rPr>
        <w:t xml:space="preserve"> výsledkov  GR  odsúhlasila pre generálneho riaditeľa odmenu vo výške  3- násobku  mesačnej mzdy</w:t>
      </w:r>
      <w:r w:rsidR="00B936FA" w:rsidRPr="00B936FA">
        <w:rPr>
          <w:rFonts w:ascii="Arial" w:hAnsi="Arial" w:cs="Arial"/>
        </w:rPr>
        <w:t>.</w:t>
      </w:r>
    </w:p>
    <w:p w:rsidR="001E54AA" w:rsidRPr="00B936FA" w:rsidRDefault="001E54AA" w:rsidP="001E54AA">
      <w:pPr>
        <w:pStyle w:val="Odsekzoznamu"/>
        <w:jc w:val="both"/>
        <w:rPr>
          <w:rFonts w:ascii="Arial" w:hAnsi="Arial" w:cs="Arial"/>
          <w:szCs w:val="22"/>
        </w:rPr>
      </w:pPr>
    </w:p>
    <w:p w:rsidR="001E54AA" w:rsidRPr="00B936FA" w:rsidRDefault="000125CA" w:rsidP="00B936FA">
      <w:pPr>
        <w:pStyle w:val="Odsekzoznamu"/>
        <w:ind w:left="0" w:firstLine="708"/>
        <w:jc w:val="both"/>
        <w:rPr>
          <w:rFonts w:ascii="Arial" w:hAnsi="Arial" w:cs="Arial"/>
          <w:szCs w:val="22"/>
        </w:rPr>
      </w:pPr>
      <w:r w:rsidRPr="00B936FA">
        <w:rPr>
          <w:rFonts w:ascii="Arial" w:hAnsi="Arial" w:cs="Arial"/>
          <w:szCs w:val="22"/>
        </w:rPr>
        <w:t>V.</w:t>
      </w:r>
      <w:r w:rsidR="00CD4563">
        <w:rPr>
          <w:rFonts w:ascii="Arial" w:hAnsi="Arial" w:cs="Arial"/>
          <w:szCs w:val="22"/>
        </w:rPr>
        <w:t xml:space="preserve"> </w:t>
      </w:r>
      <w:r w:rsidRPr="00B936FA">
        <w:rPr>
          <w:rFonts w:ascii="Arial" w:hAnsi="Arial" w:cs="Arial"/>
          <w:szCs w:val="22"/>
        </w:rPr>
        <w:t xml:space="preserve">Masár </w:t>
      </w:r>
      <w:r w:rsidR="001E54AA" w:rsidRPr="00B936FA">
        <w:rPr>
          <w:rFonts w:ascii="Arial" w:hAnsi="Arial" w:cs="Arial"/>
          <w:szCs w:val="22"/>
        </w:rPr>
        <w:t>v súlade s Rokovacím poriadkom správnej rady TASR ukončil</w:t>
      </w:r>
      <w:r w:rsidRPr="00B936FA">
        <w:rPr>
          <w:rFonts w:ascii="Arial" w:hAnsi="Arial" w:cs="Arial"/>
          <w:szCs w:val="22"/>
        </w:rPr>
        <w:t xml:space="preserve"> </w:t>
      </w:r>
      <w:r w:rsidR="001E54AA" w:rsidRPr="00B936FA">
        <w:rPr>
          <w:rFonts w:ascii="Arial" w:hAnsi="Arial" w:cs="Arial"/>
          <w:szCs w:val="22"/>
        </w:rPr>
        <w:t xml:space="preserve"> zasadnutie rady.</w:t>
      </w: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Bratislava</w:t>
      </w:r>
      <w:r w:rsidR="00D91F3A">
        <w:rPr>
          <w:rFonts w:ascii="Arial" w:hAnsi="Arial" w:cs="Arial"/>
        </w:rPr>
        <w:t>,</w:t>
      </w:r>
      <w:r w:rsidRPr="001356B4">
        <w:rPr>
          <w:rFonts w:ascii="Arial" w:hAnsi="Arial" w:cs="Arial"/>
        </w:rPr>
        <w:t xml:space="preserve"> </w:t>
      </w:r>
      <w:r w:rsidR="00695136">
        <w:rPr>
          <w:rFonts w:ascii="Arial" w:hAnsi="Arial" w:cs="Arial"/>
        </w:rPr>
        <w:t>20</w:t>
      </w:r>
      <w:r w:rsidRPr="001356B4">
        <w:rPr>
          <w:rFonts w:ascii="Arial" w:hAnsi="Arial" w:cs="Arial"/>
        </w:rPr>
        <w:t xml:space="preserve">. </w:t>
      </w:r>
      <w:r w:rsidR="00695136">
        <w:rPr>
          <w:rFonts w:ascii="Arial" w:hAnsi="Arial" w:cs="Arial"/>
        </w:rPr>
        <w:t>2.</w:t>
      </w:r>
      <w:r w:rsidRPr="001356B4">
        <w:rPr>
          <w:rFonts w:ascii="Arial" w:hAnsi="Arial" w:cs="Arial"/>
        </w:rPr>
        <w:t xml:space="preserve"> 2014</w:t>
      </w:r>
    </w:p>
    <w:p w:rsidR="00CC1A06" w:rsidRPr="001356B4" w:rsidRDefault="00CC1A06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Zapísal:</w:t>
      </w: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Vladimír Masár  v. r.</w:t>
      </w:r>
    </w:p>
    <w:p w:rsidR="00BC5CEA" w:rsidRDefault="007D6CEB">
      <w:r w:rsidRPr="001356B4">
        <w:rPr>
          <w:rFonts w:ascii="Arial" w:hAnsi="Arial" w:cs="Arial"/>
        </w:rPr>
        <w:t xml:space="preserve">Predseda  </w:t>
      </w:r>
      <w:r w:rsidR="00D91F3A">
        <w:rPr>
          <w:rFonts w:ascii="Arial" w:hAnsi="Arial" w:cs="Arial"/>
        </w:rPr>
        <w:t>S</w:t>
      </w:r>
      <w:r w:rsidRPr="001356B4">
        <w:rPr>
          <w:rFonts w:ascii="Arial" w:hAnsi="Arial" w:cs="Arial"/>
        </w:rPr>
        <w:t>právnej rady TASR</w:t>
      </w:r>
    </w:p>
    <w:sectPr w:rsidR="00BC5CEA" w:rsidSect="00BC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0C7"/>
    <w:multiLevelType w:val="hybridMultilevel"/>
    <w:tmpl w:val="A7B67FEC"/>
    <w:lvl w:ilvl="0" w:tplc="9F9823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3">
    <w:nsid w:val="36BB54FE"/>
    <w:multiLevelType w:val="singleLevel"/>
    <w:tmpl w:val="CFE6283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4299388A"/>
    <w:multiLevelType w:val="singleLevel"/>
    <w:tmpl w:val="6D68B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6E7D0A6F"/>
    <w:multiLevelType w:val="hybridMultilevel"/>
    <w:tmpl w:val="77D23F56"/>
    <w:lvl w:ilvl="0" w:tplc="6A56C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10A6302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71D6"/>
    <w:rsid w:val="000125CA"/>
    <w:rsid w:val="0001678A"/>
    <w:rsid w:val="00046772"/>
    <w:rsid w:val="001356B4"/>
    <w:rsid w:val="00147A34"/>
    <w:rsid w:val="0018158E"/>
    <w:rsid w:val="001E54AA"/>
    <w:rsid w:val="00225335"/>
    <w:rsid w:val="00250430"/>
    <w:rsid w:val="00256821"/>
    <w:rsid w:val="00270805"/>
    <w:rsid w:val="002D64A7"/>
    <w:rsid w:val="00304D60"/>
    <w:rsid w:val="00313F1F"/>
    <w:rsid w:val="00351EAF"/>
    <w:rsid w:val="003B63E5"/>
    <w:rsid w:val="003E6601"/>
    <w:rsid w:val="004C46B5"/>
    <w:rsid w:val="004C7608"/>
    <w:rsid w:val="004F7C47"/>
    <w:rsid w:val="00540F0B"/>
    <w:rsid w:val="00542C28"/>
    <w:rsid w:val="00546508"/>
    <w:rsid w:val="00567582"/>
    <w:rsid w:val="00583049"/>
    <w:rsid w:val="005A11C1"/>
    <w:rsid w:val="005A532B"/>
    <w:rsid w:val="005A56B0"/>
    <w:rsid w:val="005B0654"/>
    <w:rsid w:val="005C0DD6"/>
    <w:rsid w:val="005C4D32"/>
    <w:rsid w:val="00645FDE"/>
    <w:rsid w:val="00695136"/>
    <w:rsid w:val="00697242"/>
    <w:rsid w:val="006B520A"/>
    <w:rsid w:val="00741A2A"/>
    <w:rsid w:val="00764D99"/>
    <w:rsid w:val="00775877"/>
    <w:rsid w:val="00793DCA"/>
    <w:rsid w:val="007D6CEB"/>
    <w:rsid w:val="007E6482"/>
    <w:rsid w:val="00992727"/>
    <w:rsid w:val="00A03CFF"/>
    <w:rsid w:val="00A46A88"/>
    <w:rsid w:val="00A571D6"/>
    <w:rsid w:val="00AA2B7E"/>
    <w:rsid w:val="00AC7CF5"/>
    <w:rsid w:val="00B936FA"/>
    <w:rsid w:val="00BB3656"/>
    <w:rsid w:val="00BC5CEA"/>
    <w:rsid w:val="00BE5B0B"/>
    <w:rsid w:val="00BF6D26"/>
    <w:rsid w:val="00C4314C"/>
    <w:rsid w:val="00CC1A06"/>
    <w:rsid w:val="00CD4563"/>
    <w:rsid w:val="00D1567A"/>
    <w:rsid w:val="00D60473"/>
    <w:rsid w:val="00D91F3A"/>
    <w:rsid w:val="00DF1FD3"/>
    <w:rsid w:val="00EE76DA"/>
    <w:rsid w:val="00EF46F2"/>
    <w:rsid w:val="00F175C0"/>
    <w:rsid w:val="00F73A17"/>
    <w:rsid w:val="00F7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CE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D6CEB"/>
    <w:pPr>
      <w:spacing w:after="0" w:line="240" w:lineRule="auto"/>
    </w:pPr>
    <w:rPr>
      <w:rFonts w:ascii="Arial" w:eastAsia="Times New Roman" w:hAnsi="Arial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6CEB"/>
    <w:rPr>
      <w:rFonts w:ascii="Arial" w:eastAsia="Times New Roman" w:hAnsi="Arial"/>
      <w:sz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D6CE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D6CEB"/>
    <w:rPr>
      <w:rFonts w:ascii="Times New Roman" w:eastAsia="Times New Roman" w:hAnsi="Times New Roman"/>
    </w:rPr>
  </w:style>
  <w:style w:type="paragraph" w:customStyle="1" w:styleId="H3">
    <w:name w:val="H3"/>
    <w:basedOn w:val="Normlny"/>
    <w:next w:val="Normlny"/>
    <w:uiPriority w:val="99"/>
    <w:rsid w:val="007D6CEB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E54A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54AA"/>
    <w:rPr>
      <w:sz w:val="22"/>
      <w:szCs w:val="22"/>
      <w:lang w:eastAsia="en-US"/>
    </w:rPr>
  </w:style>
  <w:style w:type="character" w:styleId="Hypertextovprepojenie">
    <w:name w:val="Hyperlink"/>
    <w:basedOn w:val="Predvolenpsmoodseku"/>
    <w:semiHidden/>
    <w:unhideWhenUsed/>
    <w:rsid w:val="001E54AA"/>
    <w:rPr>
      <w:color w:val="0000FF"/>
      <w:u w:val="single"/>
    </w:rPr>
  </w:style>
  <w:style w:type="paragraph" w:styleId="Odsekzoznamu">
    <w:name w:val="List Paragraph"/>
    <w:basedOn w:val="Normlny"/>
    <w:qFormat/>
    <w:rsid w:val="001E54AA"/>
    <w:pPr>
      <w:ind w:left="720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locked/>
    <w:rsid w:val="00540F0B"/>
    <w:rPr>
      <w:rFonts w:ascii="Calibri" w:eastAsia="Calibri" w:hAnsi="Calibri"/>
      <w:sz w:val="22"/>
      <w:lang w:val="sk-SK" w:eastAsia="sk-SK" w:bidi="ar-SA"/>
    </w:rPr>
  </w:style>
  <w:style w:type="paragraph" w:styleId="Pta">
    <w:name w:val="footer"/>
    <w:basedOn w:val="Normlny"/>
    <w:link w:val="PtaChar"/>
    <w:rsid w:val="00540F0B"/>
    <w:pPr>
      <w:tabs>
        <w:tab w:val="center" w:pos="4536"/>
        <w:tab w:val="right" w:pos="9072"/>
      </w:tabs>
      <w:spacing w:after="0" w:line="240" w:lineRule="auto"/>
    </w:pPr>
    <w:rPr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ZÁPIS č</vt:lpstr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2014-02-24T09:19:00Z</dcterms:created>
  <dcterms:modified xsi:type="dcterms:W3CDTF">2014-02-24T09:19:00Z</dcterms:modified>
</cp:coreProperties>
</file>