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CEB" w:rsidRPr="001356B4" w:rsidRDefault="007D6CEB" w:rsidP="00046772">
      <w:pPr>
        <w:spacing w:line="240" w:lineRule="auto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                                                             ZÁPIS č. </w:t>
      </w:r>
      <w:r w:rsidR="00A03CFF" w:rsidRPr="001356B4">
        <w:rPr>
          <w:rFonts w:ascii="Arial" w:hAnsi="Arial" w:cs="Arial"/>
          <w:b/>
        </w:rPr>
        <w:t>2</w:t>
      </w:r>
    </w:p>
    <w:p w:rsidR="007D6CEB" w:rsidRPr="001356B4" w:rsidRDefault="007D6CEB" w:rsidP="00046772">
      <w:pPr>
        <w:spacing w:line="240" w:lineRule="auto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                               Z</w:t>
      </w:r>
      <w:r w:rsidR="00741A2A" w:rsidRPr="001356B4">
        <w:rPr>
          <w:rFonts w:ascii="Arial" w:hAnsi="Arial" w:cs="Arial"/>
          <w:b/>
        </w:rPr>
        <w:t xml:space="preserve"> VEREJNÉHO </w:t>
      </w:r>
      <w:r w:rsidRPr="001356B4">
        <w:rPr>
          <w:rFonts w:ascii="Arial" w:hAnsi="Arial" w:cs="Arial"/>
          <w:b/>
        </w:rPr>
        <w:t xml:space="preserve"> ZASADNUTIA SPRÁVNEJ RADY TASR</w:t>
      </w:r>
    </w:p>
    <w:p w:rsidR="007D6CEB" w:rsidRPr="001356B4" w:rsidRDefault="007D6CEB" w:rsidP="00046772">
      <w:pPr>
        <w:spacing w:line="240" w:lineRule="auto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                                        </w:t>
      </w:r>
      <w:r w:rsidR="00A03CFF" w:rsidRPr="001356B4">
        <w:rPr>
          <w:rFonts w:ascii="Arial" w:hAnsi="Arial" w:cs="Arial"/>
          <w:b/>
        </w:rPr>
        <w:t>17</w:t>
      </w:r>
      <w:r w:rsidRPr="001356B4">
        <w:rPr>
          <w:rFonts w:ascii="Arial" w:hAnsi="Arial" w:cs="Arial"/>
          <w:b/>
        </w:rPr>
        <w:t>. januára   2014 so začiatkom o 1</w:t>
      </w:r>
      <w:r w:rsidR="00A03CFF" w:rsidRPr="001356B4">
        <w:rPr>
          <w:rFonts w:ascii="Arial" w:hAnsi="Arial" w:cs="Arial"/>
          <w:b/>
        </w:rPr>
        <w:t>1</w:t>
      </w:r>
      <w:r w:rsidRPr="001356B4">
        <w:rPr>
          <w:rFonts w:ascii="Arial" w:hAnsi="Arial" w:cs="Arial"/>
          <w:b/>
        </w:rPr>
        <w:t>.00 h</w:t>
      </w: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  <w:b/>
        </w:rPr>
        <w:t xml:space="preserve">Prítomní členovia správnej rady:  </w:t>
      </w:r>
      <w:r w:rsidRPr="001356B4">
        <w:rPr>
          <w:rFonts w:ascii="Arial" w:hAnsi="Arial" w:cs="Arial"/>
        </w:rPr>
        <w:t xml:space="preserve">Vladimír Masár, Boris Chovanec, Eliška </w:t>
      </w:r>
      <w:proofErr w:type="spellStart"/>
      <w:r w:rsidRPr="001356B4">
        <w:rPr>
          <w:rFonts w:ascii="Arial" w:hAnsi="Arial" w:cs="Arial"/>
        </w:rPr>
        <w:t>Holásková</w:t>
      </w:r>
      <w:proofErr w:type="spellEnd"/>
      <w:r w:rsidRPr="001356B4">
        <w:rPr>
          <w:rFonts w:ascii="Arial" w:hAnsi="Arial" w:cs="Arial"/>
        </w:rPr>
        <w:t xml:space="preserve">, Peter </w:t>
      </w:r>
      <w:proofErr w:type="spellStart"/>
      <w:r w:rsidRPr="001356B4">
        <w:rPr>
          <w:rFonts w:ascii="Arial" w:hAnsi="Arial" w:cs="Arial"/>
        </w:rPr>
        <w:t>Alakša</w:t>
      </w:r>
      <w:proofErr w:type="spellEnd"/>
      <w:r w:rsidRPr="001356B4">
        <w:rPr>
          <w:rFonts w:ascii="Arial" w:hAnsi="Arial" w:cs="Arial"/>
        </w:rPr>
        <w:t xml:space="preserve">,  Ján </w:t>
      </w:r>
      <w:proofErr w:type="spellStart"/>
      <w:r w:rsidRPr="001356B4">
        <w:rPr>
          <w:rFonts w:ascii="Arial" w:hAnsi="Arial" w:cs="Arial"/>
        </w:rPr>
        <w:t>Sand</w:t>
      </w:r>
      <w:proofErr w:type="spellEnd"/>
      <w:r w:rsidRPr="001356B4">
        <w:rPr>
          <w:rFonts w:ascii="Arial" w:hAnsi="Arial" w:cs="Arial"/>
        </w:rPr>
        <w:t xml:space="preserve">, </w:t>
      </w: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  <w:b/>
        </w:rPr>
        <w:t xml:space="preserve">Hostia: </w:t>
      </w:r>
      <w:r w:rsidRPr="001356B4">
        <w:rPr>
          <w:rFonts w:ascii="Arial" w:hAnsi="Arial" w:cs="Arial"/>
        </w:rPr>
        <w:t>PhDr. Jaroslav Rezník, generálny riaditeľ TASR</w:t>
      </w:r>
      <w:r w:rsidR="00A03CFF" w:rsidRPr="001356B4">
        <w:rPr>
          <w:rFonts w:ascii="Arial" w:hAnsi="Arial" w:cs="Arial"/>
        </w:rPr>
        <w:t xml:space="preserve"> +</w:t>
      </w:r>
      <w:r w:rsidR="00AA2B7E" w:rsidRPr="001356B4">
        <w:rPr>
          <w:rFonts w:ascii="Arial" w:hAnsi="Arial" w:cs="Arial"/>
        </w:rPr>
        <w:t xml:space="preserve"> </w:t>
      </w:r>
      <w:r w:rsidR="00A03CFF" w:rsidRPr="001356B4">
        <w:rPr>
          <w:rFonts w:ascii="Arial" w:hAnsi="Arial" w:cs="Arial"/>
        </w:rPr>
        <w:t xml:space="preserve"> viď prezenčná listina</w:t>
      </w:r>
    </w:p>
    <w:p w:rsidR="00A03CFF" w:rsidRPr="001356B4" w:rsidRDefault="00A03CFF" w:rsidP="00A03CFF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  <w:b/>
          <w:u w:val="single"/>
        </w:rPr>
        <w:t>Miesto konania:</w:t>
      </w:r>
      <w:r w:rsidRPr="001356B4">
        <w:rPr>
          <w:rFonts w:ascii="Arial" w:hAnsi="Arial" w:cs="Arial"/>
        </w:rPr>
        <w:t xml:space="preserve"> Bratislava, Biela ul. č.3 , Účelové zariadenie MK SR </w:t>
      </w: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Rokovanie v zmysle čl. 3, 5 ods. 1  a čl. 6  Rokovacieho poriadku </w:t>
      </w:r>
      <w:r w:rsidR="00D91F3A">
        <w:rPr>
          <w:rFonts w:ascii="Arial" w:hAnsi="Arial" w:cs="Arial"/>
        </w:rPr>
        <w:t>s</w:t>
      </w:r>
      <w:r w:rsidRPr="001356B4">
        <w:rPr>
          <w:rFonts w:ascii="Arial" w:hAnsi="Arial" w:cs="Arial"/>
        </w:rPr>
        <w:t>právnej rady zvolal a viedol predseda SR TASR Vladimír Masár.  Konštatoval, že  rada je uznášania schopná  a navrhol program zasadnutia:</w:t>
      </w: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>Program:</w:t>
      </w:r>
    </w:p>
    <w:p w:rsidR="00BB3656" w:rsidRPr="001356B4" w:rsidRDefault="00BB3656" w:rsidP="00BB3656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Verejné vypočutie kandidáta na funkciu generálneho riaditeľa Tlačovej agentúry Slovenskej republiky </w:t>
      </w:r>
    </w:p>
    <w:p w:rsidR="00BB3656" w:rsidRPr="001356B4" w:rsidRDefault="00BB3656" w:rsidP="00BB3656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Voľba generálneho riaditeľa TASR  </w:t>
      </w:r>
    </w:p>
    <w:p w:rsidR="00BB3656" w:rsidRPr="001356B4" w:rsidRDefault="00BB3656" w:rsidP="00BB3656">
      <w:pPr>
        <w:numPr>
          <w:ilvl w:val="0"/>
          <w:numId w:val="5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>Rôzne</w:t>
      </w:r>
    </w:p>
    <w:p w:rsidR="00BB3656" w:rsidRPr="001356B4" w:rsidRDefault="00BB3656" w:rsidP="00BB3656">
      <w:pPr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>UZNESENIE č.</w:t>
      </w:r>
      <w:r w:rsidR="00793DCA" w:rsidRPr="001356B4">
        <w:rPr>
          <w:rFonts w:ascii="Arial" w:hAnsi="Arial" w:cs="Arial"/>
          <w:b/>
        </w:rPr>
        <w:t>4</w:t>
      </w:r>
      <w:r w:rsidRPr="001356B4">
        <w:rPr>
          <w:rFonts w:ascii="Arial" w:hAnsi="Arial" w:cs="Arial"/>
          <w:b/>
        </w:rPr>
        <w:t>/2014:</w:t>
      </w: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Členovia rady schválili program zasadnutia:</w:t>
      </w:r>
    </w:p>
    <w:p w:rsidR="007D6CEB" w:rsidRPr="001356B4" w:rsidRDefault="007D6CEB" w:rsidP="007D6CEB">
      <w:pPr>
        <w:tabs>
          <w:tab w:val="left" w:pos="567"/>
        </w:tabs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Za:5                       Proti: 0                    Zdržal sa: 0</w:t>
      </w: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>Uznesenie bolo prijaté.</w:t>
      </w: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741A2A" w:rsidRPr="001356B4" w:rsidRDefault="00741A2A" w:rsidP="00741A2A">
      <w:pPr>
        <w:numPr>
          <w:ilvl w:val="0"/>
          <w:numId w:val="6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Verejné vypočutie kandidáta na funkciu generálneho riaditeľa Tlačovej agentúry Slovenskej republiky </w:t>
      </w:r>
    </w:p>
    <w:p w:rsidR="007D6CEB" w:rsidRPr="001356B4" w:rsidRDefault="007D6CEB" w:rsidP="007D6CEB">
      <w:pPr>
        <w:rPr>
          <w:rFonts w:ascii="Arial" w:hAnsi="Arial" w:cs="Arial"/>
          <w:b/>
        </w:rPr>
      </w:pPr>
    </w:p>
    <w:p w:rsidR="001E54AA" w:rsidRPr="001356B4" w:rsidRDefault="00256821" w:rsidP="00046772">
      <w:pPr>
        <w:pStyle w:val="Zkladntext2"/>
        <w:spacing w:line="240" w:lineRule="auto"/>
        <w:rPr>
          <w:rFonts w:ascii="Arial" w:hAnsi="Arial" w:cs="Arial"/>
        </w:rPr>
      </w:pPr>
      <w:r w:rsidRPr="001356B4">
        <w:rPr>
          <w:rFonts w:ascii="Arial" w:hAnsi="Arial" w:cs="Arial"/>
        </w:rPr>
        <w:t>Predseda Správnej rady TASR V.</w:t>
      </w:r>
      <w:r w:rsidR="002D64A7" w:rsidRPr="001356B4">
        <w:rPr>
          <w:rFonts w:ascii="Arial" w:hAnsi="Arial" w:cs="Arial"/>
        </w:rPr>
        <w:t xml:space="preserve"> </w:t>
      </w:r>
      <w:r w:rsidRPr="001356B4">
        <w:rPr>
          <w:rFonts w:ascii="Arial" w:hAnsi="Arial" w:cs="Arial"/>
        </w:rPr>
        <w:t>Masár</w:t>
      </w:r>
      <w:r w:rsidR="001E54AA" w:rsidRPr="001356B4">
        <w:rPr>
          <w:rFonts w:ascii="Arial" w:hAnsi="Arial" w:cs="Arial"/>
        </w:rPr>
        <w:t xml:space="preserve">   v rámci verejného zasadnutia informoval, že Správna rada TASR  v zmysle §.15 ods. 2. Zákona číslo 385/2008 Z.</w:t>
      </w:r>
      <w:r w:rsidR="002D64A7" w:rsidRPr="001356B4">
        <w:rPr>
          <w:rFonts w:ascii="Arial" w:hAnsi="Arial" w:cs="Arial"/>
        </w:rPr>
        <w:t xml:space="preserve"> </w:t>
      </w:r>
      <w:r w:rsidR="001E54AA" w:rsidRPr="001356B4">
        <w:rPr>
          <w:rFonts w:ascii="Arial" w:hAnsi="Arial" w:cs="Arial"/>
        </w:rPr>
        <w:t>z. o voľbe GR zverejnila v lehotách stanovených zákonom oznámenie o verejnom vypočutí kandidátov na obsadenie funkcie generálneho riaditeľa TASR.</w:t>
      </w:r>
      <w:r w:rsidR="002D64A7" w:rsidRPr="001356B4">
        <w:rPr>
          <w:rFonts w:ascii="Arial" w:hAnsi="Arial" w:cs="Arial"/>
        </w:rPr>
        <w:t xml:space="preserve"> </w:t>
      </w:r>
      <w:r w:rsidR="001E54AA" w:rsidRPr="001356B4">
        <w:rPr>
          <w:rFonts w:ascii="Arial" w:hAnsi="Arial" w:cs="Arial"/>
        </w:rPr>
        <w:t xml:space="preserve">Do riadneho termínu odovzdania prihlášok </w:t>
      </w:r>
      <w:r w:rsidR="00BE5B0B">
        <w:rPr>
          <w:rFonts w:ascii="Arial" w:hAnsi="Arial" w:cs="Arial"/>
        </w:rPr>
        <w:t xml:space="preserve"> </w:t>
      </w:r>
      <w:r w:rsidR="001E54AA" w:rsidRPr="001356B4">
        <w:rPr>
          <w:rFonts w:ascii="Arial" w:hAnsi="Arial" w:cs="Arial"/>
        </w:rPr>
        <w:t xml:space="preserve">bola do TASR doručená jedna obálka s menom PhDr. Jaroslava Rezníka. Na </w:t>
      </w:r>
      <w:r w:rsidRPr="001356B4">
        <w:rPr>
          <w:rFonts w:ascii="Arial" w:hAnsi="Arial" w:cs="Arial"/>
        </w:rPr>
        <w:t xml:space="preserve">prvom </w:t>
      </w:r>
      <w:r w:rsidRPr="001356B4">
        <w:rPr>
          <w:rFonts w:ascii="Arial" w:hAnsi="Arial" w:cs="Arial"/>
        </w:rPr>
        <w:lastRenderedPageBreak/>
        <w:t xml:space="preserve">januárovom </w:t>
      </w:r>
      <w:r w:rsidR="001E54AA" w:rsidRPr="001356B4">
        <w:rPr>
          <w:rFonts w:ascii="Arial" w:hAnsi="Arial" w:cs="Arial"/>
        </w:rPr>
        <w:t xml:space="preserve"> zasadnutí</w:t>
      </w:r>
      <w:r w:rsidR="00BE5B0B">
        <w:rPr>
          <w:rFonts w:ascii="Arial" w:hAnsi="Arial" w:cs="Arial"/>
        </w:rPr>
        <w:t xml:space="preserve"> ( 9.1.2014) </w:t>
      </w:r>
      <w:r w:rsidR="001E54AA" w:rsidRPr="001356B4">
        <w:rPr>
          <w:rFonts w:ascii="Arial" w:hAnsi="Arial" w:cs="Arial"/>
        </w:rPr>
        <w:t xml:space="preserve"> po otvorení obálky SR prekontrolovala prihlášku kandidáta a prijala uznesenie, podľa ktorého konštatovala, že prihláška J. Rezníka obsahuje všetky formálne náležitosti v zmysle Zákona 385/2008 z.</w:t>
      </w:r>
      <w:r w:rsidR="002D64A7" w:rsidRPr="001356B4">
        <w:rPr>
          <w:rFonts w:ascii="Arial" w:hAnsi="Arial" w:cs="Arial"/>
        </w:rPr>
        <w:t xml:space="preserve"> </w:t>
      </w:r>
      <w:r w:rsidR="001E54AA" w:rsidRPr="001356B4">
        <w:rPr>
          <w:rFonts w:ascii="Arial" w:hAnsi="Arial" w:cs="Arial"/>
        </w:rPr>
        <w:t xml:space="preserve">z o voľbe generálneho riaditeľa. Následne Správna rada TASR  vytýčila termín verejného vypočutia kandidáta na </w:t>
      </w:r>
      <w:r w:rsidR="00BE5B0B">
        <w:rPr>
          <w:rFonts w:ascii="Arial" w:hAnsi="Arial" w:cs="Arial"/>
        </w:rPr>
        <w:t>17.</w:t>
      </w:r>
      <w:r w:rsidR="00046772">
        <w:rPr>
          <w:rFonts w:ascii="Arial" w:hAnsi="Arial" w:cs="Arial"/>
        </w:rPr>
        <w:t xml:space="preserve"> j</w:t>
      </w:r>
      <w:r w:rsidR="00BE5B0B">
        <w:rPr>
          <w:rFonts w:ascii="Arial" w:hAnsi="Arial" w:cs="Arial"/>
        </w:rPr>
        <w:t>anuár.</w:t>
      </w:r>
      <w:r w:rsidR="001E54AA" w:rsidRPr="001356B4">
        <w:rPr>
          <w:rFonts w:ascii="Arial" w:hAnsi="Arial" w:cs="Arial"/>
        </w:rPr>
        <w:t xml:space="preserve"> </w:t>
      </w:r>
    </w:p>
    <w:p w:rsidR="00D91F3A" w:rsidRDefault="001E54AA" w:rsidP="00046772">
      <w:pPr>
        <w:spacing w:line="240" w:lineRule="auto"/>
        <w:rPr>
          <w:rFonts w:ascii="Arial" w:hAnsi="Arial" w:cs="Arial"/>
        </w:rPr>
      </w:pPr>
      <w:r w:rsidRPr="001356B4">
        <w:rPr>
          <w:rFonts w:ascii="Arial" w:hAnsi="Arial" w:cs="Arial"/>
        </w:rPr>
        <w:t>Predseda Správnej rady  TASR v súlade s §. 15 Zákona č. 385/2008 a v súlade s čl. 9</w:t>
      </w:r>
    </w:p>
    <w:p w:rsidR="001E54AA" w:rsidRPr="001356B4" w:rsidRDefault="001E54AA" w:rsidP="00046772">
      <w:pPr>
        <w:spacing w:line="240" w:lineRule="auto"/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Rokovacieho poriadku Správnej rady TASR požiadal J. Rezníka, aby </w:t>
      </w:r>
      <w:r w:rsidR="002D64A7" w:rsidRPr="001356B4">
        <w:rPr>
          <w:rFonts w:ascii="Arial" w:hAnsi="Arial" w:cs="Arial"/>
        </w:rPr>
        <w:t xml:space="preserve">predstavil </w:t>
      </w:r>
      <w:r w:rsidRPr="001356B4">
        <w:rPr>
          <w:rFonts w:ascii="Arial" w:hAnsi="Arial" w:cs="Arial"/>
        </w:rPr>
        <w:t xml:space="preserve"> svoj projekt.</w:t>
      </w:r>
    </w:p>
    <w:p w:rsidR="001E54AA" w:rsidRPr="001356B4" w:rsidRDefault="001E54AA" w:rsidP="001E54AA">
      <w:pPr>
        <w:jc w:val="both"/>
        <w:rPr>
          <w:rFonts w:ascii="Arial" w:hAnsi="Arial" w:cs="Arial"/>
          <w:b/>
          <w:spacing w:val="-2"/>
          <w:w w:val="50"/>
          <w:position w:val="-8"/>
        </w:rPr>
      </w:pPr>
    </w:p>
    <w:p w:rsidR="001E54AA" w:rsidRPr="001356B4" w:rsidRDefault="001E54AA" w:rsidP="001E54AA">
      <w:pPr>
        <w:jc w:val="both"/>
        <w:rPr>
          <w:rFonts w:ascii="Arial" w:hAnsi="Arial" w:cs="Arial"/>
          <w:b/>
          <w:spacing w:val="-2"/>
          <w:position w:val="-8"/>
        </w:rPr>
      </w:pPr>
    </w:p>
    <w:p w:rsidR="001E54AA" w:rsidRPr="001356B4" w:rsidRDefault="00D91F3A" w:rsidP="001E54A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Prezentácia Jaroslava Rezníka </w:t>
      </w:r>
      <w:r w:rsidR="001E54AA" w:rsidRPr="001356B4">
        <w:rPr>
          <w:rFonts w:ascii="Arial" w:hAnsi="Arial" w:cs="Arial"/>
          <w:b/>
        </w:rPr>
        <w:t xml:space="preserve">je v plnom znení na </w:t>
      </w:r>
      <w:hyperlink r:id="rId5" w:history="1">
        <w:r w:rsidR="001E54AA" w:rsidRPr="001356B4">
          <w:rPr>
            <w:rStyle w:val="Hypertextovprepojenie"/>
            <w:rFonts w:ascii="Arial" w:hAnsi="Arial" w:cs="Arial"/>
          </w:rPr>
          <w:t>www.tasr.sk</w:t>
        </w:r>
      </w:hyperlink>
      <w:r w:rsidR="001E54AA" w:rsidRPr="001356B4">
        <w:rPr>
          <w:rFonts w:ascii="Arial" w:hAnsi="Arial" w:cs="Arial"/>
          <w:b/>
        </w:rPr>
        <w:t xml:space="preserve"> .</w:t>
      </w:r>
    </w:p>
    <w:p w:rsidR="001E54AA" w:rsidRPr="001356B4" w:rsidRDefault="001E54AA" w:rsidP="001E54AA">
      <w:pPr>
        <w:jc w:val="both"/>
        <w:rPr>
          <w:rFonts w:ascii="Arial" w:hAnsi="Arial" w:cs="Arial"/>
          <w:b/>
        </w:rPr>
      </w:pPr>
    </w:p>
    <w:p w:rsidR="001E54AA" w:rsidRPr="001356B4" w:rsidRDefault="00256821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V.</w:t>
      </w:r>
      <w:r w:rsidR="00546508">
        <w:rPr>
          <w:rFonts w:ascii="Arial" w:hAnsi="Arial" w:cs="Arial"/>
        </w:rPr>
        <w:t xml:space="preserve"> </w:t>
      </w:r>
      <w:r w:rsidRPr="001356B4">
        <w:rPr>
          <w:rFonts w:ascii="Arial" w:hAnsi="Arial" w:cs="Arial"/>
        </w:rPr>
        <w:t xml:space="preserve">Masár </w:t>
      </w:r>
      <w:r w:rsidR="001E54AA" w:rsidRPr="001356B4">
        <w:rPr>
          <w:rFonts w:ascii="Arial" w:hAnsi="Arial" w:cs="Arial"/>
        </w:rPr>
        <w:t xml:space="preserve"> sa poďakoval  J </w:t>
      </w:r>
      <w:proofErr w:type="spellStart"/>
      <w:r w:rsidR="001E54AA" w:rsidRPr="001356B4">
        <w:rPr>
          <w:rFonts w:ascii="Arial" w:hAnsi="Arial" w:cs="Arial"/>
        </w:rPr>
        <w:t>Rezníkovi</w:t>
      </w:r>
      <w:proofErr w:type="spellEnd"/>
      <w:r w:rsidR="001E54AA" w:rsidRPr="001356B4">
        <w:rPr>
          <w:rFonts w:ascii="Arial" w:hAnsi="Arial" w:cs="Arial"/>
        </w:rPr>
        <w:t xml:space="preserve">  za prezentáciu a vyzval členov správnej rady, aby položili kandidátovi na  funkciu generálneho riaditeľa TASR otázky.</w:t>
      </w:r>
    </w:p>
    <w:p w:rsidR="001E54AA" w:rsidRPr="001356B4" w:rsidRDefault="00256821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P.</w:t>
      </w:r>
      <w:r w:rsidR="00A46A88" w:rsidRPr="001356B4">
        <w:rPr>
          <w:rFonts w:ascii="Arial" w:hAnsi="Arial" w:cs="Arial"/>
        </w:rPr>
        <w:t xml:space="preserve"> </w:t>
      </w:r>
      <w:proofErr w:type="spellStart"/>
      <w:r w:rsidRPr="001356B4">
        <w:rPr>
          <w:rFonts w:ascii="Arial" w:hAnsi="Arial" w:cs="Arial"/>
        </w:rPr>
        <w:t>Alakša</w:t>
      </w:r>
      <w:proofErr w:type="spellEnd"/>
      <w:r w:rsidRPr="001356B4">
        <w:rPr>
          <w:rFonts w:ascii="Arial" w:hAnsi="Arial" w:cs="Arial"/>
        </w:rPr>
        <w:t>-</w:t>
      </w:r>
      <w:r w:rsidR="00D1567A">
        <w:rPr>
          <w:rFonts w:ascii="Arial" w:hAnsi="Arial" w:cs="Arial"/>
        </w:rPr>
        <w:t xml:space="preserve"> je reálny termín digitalizácie archívu – rok 2016 ?  V akom štádiu je zmluva s veľkým klientom, akým je RTVS ? </w:t>
      </w:r>
    </w:p>
    <w:p w:rsidR="00256821" w:rsidRPr="001356B4" w:rsidRDefault="00256821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J.</w:t>
      </w:r>
      <w:r w:rsidR="00A46A88" w:rsidRPr="001356B4">
        <w:rPr>
          <w:rFonts w:ascii="Arial" w:hAnsi="Arial" w:cs="Arial"/>
        </w:rPr>
        <w:t xml:space="preserve"> </w:t>
      </w:r>
      <w:proofErr w:type="spellStart"/>
      <w:r w:rsidRPr="001356B4">
        <w:rPr>
          <w:rFonts w:ascii="Arial" w:hAnsi="Arial" w:cs="Arial"/>
        </w:rPr>
        <w:t>Sand</w:t>
      </w:r>
      <w:proofErr w:type="spellEnd"/>
      <w:r w:rsidRPr="001356B4">
        <w:rPr>
          <w:rFonts w:ascii="Arial" w:hAnsi="Arial" w:cs="Arial"/>
        </w:rPr>
        <w:t>-</w:t>
      </w:r>
      <w:r w:rsidR="00D91F3A">
        <w:rPr>
          <w:rFonts w:ascii="Arial" w:hAnsi="Arial" w:cs="Arial"/>
        </w:rPr>
        <w:t xml:space="preserve">  </w:t>
      </w:r>
      <w:r w:rsidR="00D1567A">
        <w:rPr>
          <w:rFonts w:ascii="Arial" w:hAnsi="Arial" w:cs="Arial"/>
        </w:rPr>
        <w:t xml:space="preserve">v rámci digitalizácie bude agentúra odkupovať vzácne fotky aj od súkromných osôb? </w:t>
      </w:r>
    </w:p>
    <w:p w:rsidR="00256821" w:rsidRPr="001356B4" w:rsidRDefault="00256821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E.</w:t>
      </w:r>
      <w:r w:rsidR="00A46A88" w:rsidRPr="001356B4">
        <w:rPr>
          <w:rFonts w:ascii="Arial" w:hAnsi="Arial" w:cs="Arial"/>
        </w:rPr>
        <w:t xml:space="preserve"> </w:t>
      </w:r>
      <w:proofErr w:type="spellStart"/>
      <w:r w:rsidRPr="001356B4">
        <w:rPr>
          <w:rFonts w:ascii="Arial" w:hAnsi="Arial" w:cs="Arial"/>
        </w:rPr>
        <w:t>Holásková</w:t>
      </w:r>
      <w:proofErr w:type="spellEnd"/>
      <w:r w:rsidRPr="001356B4">
        <w:rPr>
          <w:rFonts w:ascii="Arial" w:hAnsi="Arial" w:cs="Arial"/>
        </w:rPr>
        <w:t>-  ako zástupkyň</w:t>
      </w:r>
      <w:r w:rsidR="00D1567A">
        <w:rPr>
          <w:rFonts w:ascii="Arial" w:hAnsi="Arial" w:cs="Arial"/>
        </w:rPr>
        <w:t>a</w:t>
      </w:r>
      <w:r w:rsidRPr="001356B4">
        <w:rPr>
          <w:rFonts w:ascii="Arial" w:hAnsi="Arial" w:cs="Arial"/>
        </w:rPr>
        <w:t xml:space="preserve"> zamestnancov v </w:t>
      </w:r>
      <w:r w:rsidR="00D1567A">
        <w:rPr>
          <w:rFonts w:ascii="Arial" w:hAnsi="Arial" w:cs="Arial"/>
        </w:rPr>
        <w:t>s</w:t>
      </w:r>
      <w:r w:rsidRPr="001356B4">
        <w:rPr>
          <w:rFonts w:ascii="Arial" w:hAnsi="Arial" w:cs="Arial"/>
        </w:rPr>
        <w:t xml:space="preserve">právnej rade </w:t>
      </w:r>
      <w:r w:rsidR="00D1567A">
        <w:rPr>
          <w:rFonts w:ascii="Arial" w:hAnsi="Arial" w:cs="Arial"/>
        </w:rPr>
        <w:t>sa pýtala  na zamestnaneckú politiku  v nasledujúcom päťročnom období</w:t>
      </w:r>
      <w:r w:rsidR="00D91F3A">
        <w:rPr>
          <w:rFonts w:ascii="Arial" w:hAnsi="Arial" w:cs="Arial"/>
        </w:rPr>
        <w:t>.</w:t>
      </w:r>
    </w:p>
    <w:p w:rsidR="00256821" w:rsidRPr="001356B4" w:rsidRDefault="00256821" w:rsidP="001E54AA">
      <w:pPr>
        <w:jc w:val="both"/>
        <w:rPr>
          <w:rFonts w:ascii="Arial" w:hAnsi="Arial" w:cs="Arial"/>
        </w:rPr>
      </w:pPr>
      <w:proofErr w:type="spellStart"/>
      <w:r w:rsidRPr="001356B4">
        <w:rPr>
          <w:rFonts w:ascii="Arial" w:hAnsi="Arial" w:cs="Arial"/>
        </w:rPr>
        <w:t>V.Masár</w:t>
      </w:r>
      <w:proofErr w:type="spellEnd"/>
      <w:r w:rsidRPr="001356B4">
        <w:rPr>
          <w:rFonts w:ascii="Arial" w:hAnsi="Arial" w:cs="Arial"/>
        </w:rPr>
        <w:t>-</w:t>
      </w:r>
      <w:r w:rsidR="00D1567A">
        <w:rPr>
          <w:rFonts w:ascii="Arial" w:hAnsi="Arial" w:cs="Arial"/>
        </w:rPr>
        <w:t xml:space="preserve"> </w:t>
      </w:r>
      <w:r w:rsidR="00304D60">
        <w:rPr>
          <w:rFonts w:ascii="Arial" w:hAnsi="Arial" w:cs="Arial"/>
        </w:rPr>
        <w:t xml:space="preserve"> konštatoval, že špecifikum agentúry je  vzťah so štátom. Z</w:t>
      </w:r>
      <w:r w:rsidR="00D1567A">
        <w:rPr>
          <w:rFonts w:ascii="Arial" w:hAnsi="Arial" w:cs="Arial"/>
        </w:rPr>
        <w:t>aujímal sa</w:t>
      </w:r>
      <w:r w:rsidR="00304D60">
        <w:rPr>
          <w:rFonts w:ascii="Arial" w:hAnsi="Arial" w:cs="Arial"/>
        </w:rPr>
        <w:t>, aké špeciálne produkty bude TASR poskytovať na základe uspokojovania potrieb štátu.</w:t>
      </w:r>
      <w:r w:rsidR="00D1567A">
        <w:rPr>
          <w:rFonts w:ascii="Arial" w:hAnsi="Arial" w:cs="Arial"/>
        </w:rPr>
        <w:t xml:space="preserve"> 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pStyle w:val="Zkladntext"/>
        <w:rPr>
          <w:rFonts w:cs="Arial"/>
          <w:szCs w:val="22"/>
        </w:rPr>
      </w:pPr>
    </w:p>
    <w:p w:rsidR="001E54AA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Kandidát odpovedal na položené otázky.</w:t>
      </w:r>
    </w:p>
    <w:p w:rsidR="00304D60" w:rsidRDefault="00304D60" w:rsidP="00304D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 digitalizácie je </w:t>
      </w:r>
      <w:r w:rsidR="00C4314C">
        <w:rPr>
          <w:rFonts w:ascii="Arial" w:hAnsi="Arial" w:cs="Arial"/>
        </w:rPr>
        <w:t xml:space="preserve">kontrolovaný </w:t>
      </w:r>
      <w:r>
        <w:rPr>
          <w:rFonts w:ascii="Arial" w:hAnsi="Arial" w:cs="Arial"/>
        </w:rPr>
        <w:t>dvojúrovňovo  a projekt má sklz</w:t>
      </w:r>
      <w:r w:rsidR="00C4314C">
        <w:rPr>
          <w:rFonts w:ascii="Arial" w:hAnsi="Arial" w:cs="Arial"/>
        </w:rPr>
        <w:t>, nie však vinou  TASR.</w:t>
      </w:r>
      <w:r>
        <w:rPr>
          <w:rFonts w:ascii="Arial" w:hAnsi="Arial" w:cs="Arial"/>
        </w:rPr>
        <w:t xml:space="preserve"> Celý proces je posunutý na október 2016.</w:t>
      </w:r>
      <w:r w:rsidR="00C4314C">
        <w:rPr>
          <w:rFonts w:ascii="Arial" w:hAnsi="Arial" w:cs="Arial"/>
        </w:rPr>
        <w:t xml:space="preserve"> Tento termín</w:t>
      </w:r>
      <w:r>
        <w:rPr>
          <w:rFonts w:ascii="Arial" w:hAnsi="Arial" w:cs="Arial"/>
        </w:rPr>
        <w:t xml:space="preserve"> TASR  dokáže dodržať.</w:t>
      </w:r>
    </w:p>
    <w:p w:rsidR="00304D60" w:rsidRDefault="00304D60" w:rsidP="00304D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Zmluva </w:t>
      </w:r>
      <w:r w:rsidR="0018158E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RTVS je</w:t>
      </w:r>
      <w:r w:rsidR="00351EAF">
        <w:rPr>
          <w:rFonts w:ascii="Arial" w:hAnsi="Arial" w:cs="Arial"/>
        </w:rPr>
        <w:t xml:space="preserve"> po novoročných rokovaniach  </w:t>
      </w:r>
      <w:proofErr w:type="spellStart"/>
      <w:r w:rsidR="00351EAF">
        <w:rPr>
          <w:rFonts w:ascii="Arial" w:hAnsi="Arial" w:cs="Arial"/>
        </w:rPr>
        <w:t>pred</w:t>
      </w:r>
      <w:r>
        <w:rPr>
          <w:rFonts w:ascii="Arial" w:hAnsi="Arial" w:cs="Arial"/>
        </w:rPr>
        <w:t>dohodnutá</w:t>
      </w:r>
      <w:proofErr w:type="spellEnd"/>
      <w:r>
        <w:rPr>
          <w:rFonts w:ascii="Arial" w:hAnsi="Arial" w:cs="Arial"/>
        </w:rPr>
        <w:t xml:space="preserve">  na  36 mesiacov za cenu, ktorá zodpovedá potrebám TASR.</w:t>
      </w:r>
    </w:p>
    <w:p w:rsidR="00304D60" w:rsidRDefault="00304D60" w:rsidP="00304D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Odkupovanie  fotografií sa sporadicky deje už teraz. Väčšina sa týka historických dokumentov </w:t>
      </w:r>
      <w:r w:rsidR="00D91F3A">
        <w:rPr>
          <w:rFonts w:ascii="Arial" w:hAnsi="Arial" w:cs="Arial"/>
        </w:rPr>
        <w:t xml:space="preserve">(napr. aj séria </w:t>
      </w:r>
      <w:proofErr w:type="spellStart"/>
      <w:r w:rsidR="00D91F3A">
        <w:rPr>
          <w:rFonts w:ascii="Arial" w:hAnsi="Arial" w:cs="Arial"/>
        </w:rPr>
        <w:t>foto</w:t>
      </w:r>
      <w:proofErr w:type="spellEnd"/>
      <w:r w:rsidR="00D91F3A">
        <w:rPr>
          <w:rFonts w:ascii="Arial" w:hAnsi="Arial" w:cs="Arial"/>
        </w:rPr>
        <w:t xml:space="preserve"> z</w:t>
      </w:r>
      <w:r w:rsidR="0018158E">
        <w:rPr>
          <w:rFonts w:ascii="Arial" w:hAnsi="Arial" w:cs="Arial"/>
        </w:rPr>
        <w:t> </w:t>
      </w:r>
      <w:r w:rsidR="00D91F3A">
        <w:rPr>
          <w:rFonts w:ascii="Arial" w:hAnsi="Arial" w:cs="Arial"/>
        </w:rPr>
        <w:t>havárie</w:t>
      </w:r>
      <w:r w:rsidR="0018158E">
        <w:rPr>
          <w:rFonts w:ascii="Arial" w:hAnsi="Arial" w:cs="Arial"/>
        </w:rPr>
        <w:t xml:space="preserve"> lietadla</w:t>
      </w:r>
      <w:r w:rsidR="00D91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IL 18 v Bratislave,</w:t>
      </w:r>
      <w:r w:rsidR="00D91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ktorá bola použitá v</w:t>
      </w:r>
      <w:r w:rsidR="00D91F3A">
        <w:rPr>
          <w:rFonts w:ascii="Arial" w:hAnsi="Arial" w:cs="Arial"/>
        </w:rPr>
        <w:t> </w:t>
      </w:r>
      <w:r>
        <w:rPr>
          <w:rFonts w:ascii="Arial" w:hAnsi="Arial" w:cs="Arial"/>
        </w:rPr>
        <w:t>prezentácii</w:t>
      </w:r>
      <w:r w:rsidR="00D91F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bola zakúpená od súkromnej osoby). Systém nákupu  fotiek je a bude výberový.</w:t>
      </w:r>
    </w:p>
    <w:p w:rsidR="00BF6D26" w:rsidRDefault="00BF6D26" w:rsidP="00304D60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Politika TASR je orientovaná </w:t>
      </w:r>
      <w:proofErr w:type="spellStart"/>
      <w:r>
        <w:rPr>
          <w:rFonts w:ascii="Arial" w:hAnsi="Arial" w:cs="Arial"/>
        </w:rPr>
        <w:t>prozamestnanecky</w:t>
      </w:r>
      <w:proofErr w:type="spellEnd"/>
      <w:r>
        <w:rPr>
          <w:rFonts w:ascii="Arial" w:hAnsi="Arial" w:cs="Arial"/>
        </w:rPr>
        <w:t>. TASR má dostatočne spracovaný flexibilný systém odmeňovania. V tomto roku je naplánovaná 2% valorizác</w:t>
      </w:r>
      <w:r w:rsidR="00D91F3A">
        <w:rPr>
          <w:rFonts w:ascii="Arial" w:hAnsi="Arial" w:cs="Arial"/>
        </w:rPr>
        <w:t xml:space="preserve">ia.  Kolektív je stabilizovaný </w:t>
      </w:r>
      <w:r>
        <w:rPr>
          <w:rFonts w:ascii="Arial" w:hAnsi="Arial" w:cs="Arial"/>
        </w:rPr>
        <w:t>a nie je dôvod nastolený systém meniť. Organizácia zamestnancom poskytuje voľný vstup na regeneráciu pracovných síl, zľavnené resp. voľné lístky na kultúru</w:t>
      </w:r>
      <w:r w:rsidR="00D91F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atď. Zamestnávateľ nevytvára</w:t>
      </w:r>
      <w:r w:rsidR="00351EAF">
        <w:rPr>
          <w:rFonts w:ascii="Arial" w:hAnsi="Arial" w:cs="Arial"/>
        </w:rPr>
        <w:t xml:space="preserve"> neprimeraný </w:t>
      </w:r>
      <w:r>
        <w:rPr>
          <w:rFonts w:ascii="Arial" w:hAnsi="Arial" w:cs="Arial"/>
        </w:rPr>
        <w:t>tlak,</w:t>
      </w:r>
      <w:r w:rsidR="00D91F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či stres na zamestnancov, vnútorná atmosféra je pokojná. </w:t>
      </w:r>
    </w:p>
    <w:p w:rsidR="001E54AA" w:rsidRPr="00147A34" w:rsidRDefault="00225335" w:rsidP="001E54AA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</w:rPr>
      </w:pPr>
      <w:r w:rsidRPr="00147A34">
        <w:rPr>
          <w:rFonts w:ascii="Arial" w:hAnsi="Arial" w:cs="Arial"/>
        </w:rPr>
        <w:lastRenderedPageBreak/>
        <w:t>Čo sa týka vzťahu so štátom</w:t>
      </w:r>
      <w:r w:rsidR="00D91F3A">
        <w:rPr>
          <w:rFonts w:ascii="Arial" w:hAnsi="Arial" w:cs="Arial"/>
        </w:rPr>
        <w:t>,</w:t>
      </w:r>
      <w:r w:rsidRPr="00147A34">
        <w:rPr>
          <w:rFonts w:ascii="Arial" w:hAnsi="Arial" w:cs="Arial"/>
        </w:rPr>
        <w:t xml:space="preserve"> TASR  plní úlohy vo verejnom záujme na základe  Zmluvy o </w:t>
      </w:r>
      <w:r w:rsidR="00F77DA3">
        <w:rPr>
          <w:rFonts w:ascii="Arial" w:hAnsi="Arial" w:cs="Arial"/>
        </w:rPr>
        <w:t>poskytovaní služieb</w:t>
      </w:r>
      <w:r w:rsidRPr="00147A34">
        <w:rPr>
          <w:rFonts w:ascii="Arial" w:hAnsi="Arial" w:cs="Arial"/>
        </w:rPr>
        <w:t xml:space="preserve"> vo verejnom záujme. Aj v budúcnosti budú špeciálne produkty pre štát riešen</w:t>
      </w:r>
      <w:r w:rsidR="00D91F3A">
        <w:rPr>
          <w:rFonts w:ascii="Arial" w:hAnsi="Arial" w:cs="Arial"/>
        </w:rPr>
        <w:t>é na základe zmluvy so štátom (</w:t>
      </w:r>
      <w:r w:rsidRPr="00147A34">
        <w:rPr>
          <w:rFonts w:ascii="Arial" w:hAnsi="Arial" w:cs="Arial"/>
        </w:rPr>
        <w:t>napr. TASR sa bude podie</w:t>
      </w:r>
      <w:r w:rsidR="00D91F3A">
        <w:rPr>
          <w:rFonts w:ascii="Arial" w:hAnsi="Arial" w:cs="Arial"/>
        </w:rPr>
        <w:t>ľ</w:t>
      </w:r>
      <w:r w:rsidRPr="00147A34">
        <w:rPr>
          <w:rFonts w:ascii="Arial" w:hAnsi="Arial" w:cs="Arial"/>
        </w:rPr>
        <w:t>ať na vytvorení verejného trhoviska, ktoré pripravuje ministerstvo vnútra</w:t>
      </w:r>
      <w:r w:rsidR="00D91F3A">
        <w:rPr>
          <w:rFonts w:ascii="Arial" w:hAnsi="Arial" w:cs="Arial"/>
        </w:rPr>
        <w:t>,</w:t>
      </w:r>
      <w:r w:rsidR="00147A34" w:rsidRPr="00147A34">
        <w:rPr>
          <w:rFonts w:ascii="Arial" w:hAnsi="Arial" w:cs="Arial"/>
        </w:rPr>
        <w:t xml:space="preserve"> </w:t>
      </w:r>
      <w:r w:rsidR="00764D99">
        <w:rPr>
          <w:rFonts w:ascii="Arial" w:hAnsi="Arial" w:cs="Arial"/>
        </w:rPr>
        <w:t xml:space="preserve"> projekt –Nebuď otrok drog </w:t>
      </w:r>
      <w:r w:rsidR="00147A34" w:rsidRPr="00147A34">
        <w:rPr>
          <w:rFonts w:ascii="Arial" w:hAnsi="Arial" w:cs="Arial"/>
        </w:rPr>
        <w:t>atď.</w:t>
      </w:r>
      <w:r w:rsidR="00147A34">
        <w:rPr>
          <w:rFonts w:ascii="Arial" w:hAnsi="Arial" w:cs="Arial"/>
        </w:rPr>
        <w:t>).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Po zodpovedaní otázok predsed</w:t>
      </w:r>
      <w:r w:rsidR="00256821" w:rsidRPr="001356B4">
        <w:rPr>
          <w:rFonts w:ascii="Arial" w:hAnsi="Arial" w:cs="Arial"/>
        </w:rPr>
        <w:t xml:space="preserve">a </w:t>
      </w:r>
      <w:r w:rsidR="00D91F3A">
        <w:rPr>
          <w:rFonts w:ascii="Arial" w:hAnsi="Arial" w:cs="Arial"/>
        </w:rPr>
        <w:t xml:space="preserve">správnej </w:t>
      </w:r>
      <w:r w:rsidR="00256821" w:rsidRPr="001356B4">
        <w:rPr>
          <w:rFonts w:ascii="Arial" w:hAnsi="Arial" w:cs="Arial"/>
        </w:rPr>
        <w:t>rady  V. Masár</w:t>
      </w:r>
      <w:r w:rsidRPr="001356B4">
        <w:rPr>
          <w:rFonts w:ascii="Arial" w:hAnsi="Arial" w:cs="Arial"/>
        </w:rPr>
        <w:t xml:space="preserve"> vyzval členov,</w:t>
      </w:r>
      <w:r w:rsidR="001356B4">
        <w:rPr>
          <w:rFonts w:ascii="Arial" w:hAnsi="Arial" w:cs="Arial"/>
        </w:rPr>
        <w:t xml:space="preserve"> ak majú doplňujúce otázky, aby ich kandidátovi položili.</w:t>
      </w:r>
      <w:r w:rsidRPr="001356B4">
        <w:rPr>
          <w:rFonts w:ascii="Arial" w:hAnsi="Arial" w:cs="Arial"/>
        </w:rPr>
        <w:t xml:space="preserve">  Keďže doplňujúce otázky neboli, </w:t>
      </w:r>
      <w:r w:rsidR="00256821" w:rsidRPr="001356B4">
        <w:rPr>
          <w:rFonts w:ascii="Arial" w:hAnsi="Arial" w:cs="Arial"/>
        </w:rPr>
        <w:t xml:space="preserve">predseda rady </w:t>
      </w:r>
      <w:r w:rsidRPr="001356B4">
        <w:rPr>
          <w:rFonts w:ascii="Arial" w:hAnsi="Arial" w:cs="Arial"/>
        </w:rPr>
        <w:t xml:space="preserve"> ukončil  prezentáciu a poďakoval sa J. </w:t>
      </w:r>
      <w:proofErr w:type="spellStart"/>
      <w:r w:rsidRPr="001356B4">
        <w:rPr>
          <w:rFonts w:ascii="Arial" w:hAnsi="Arial" w:cs="Arial"/>
        </w:rPr>
        <w:t>Rezníkovi</w:t>
      </w:r>
      <w:proofErr w:type="spellEnd"/>
      <w:r w:rsidR="005C0DD6" w:rsidRPr="001356B4">
        <w:rPr>
          <w:rFonts w:ascii="Arial" w:hAnsi="Arial" w:cs="Arial"/>
        </w:rPr>
        <w:t>. Vyzval  kandidáta</w:t>
      </w:r>
      <w:r w:rsidR="00147A34">
        <w:rPr>
          <w:rFonts w:ascii="Arial" w:hAnsi="Arial" w:cs="Arial"/>
        </w:rPr>
        <w:t xml:space="preserve">, </w:t>
      </w:r>
      <w:r w:rsidR="005A56B0" w:rsidRPr="001356B4">
        <w:rPr>
          <w:rFonts w:ascii="Arial" w:hAnsi="Arial" w:cs="Arial"/>
        </w:rPr>
        <w:t xml:space="preserve">aby </w:t>
      </w:r>
      <w:r w:rsidRPr="001356B4">
        <w:rPr>
          <w:rFonts w:ascii="Arial" w:hAnsi="Arial" w:cs="Arial"/>
        </w:rPr>
        <w:t xml:space="preserve"> opustil</w:t>
      </w:r>
      <w:r w:rsidR="005A56B0" w:rsidRPr="001356B4">
        <w:rPr>
          <w:rFonts w:ascii="Arial" w:hAnsi="Arial" w:cs="Arial"/>
        </w:rPr>
        <w:t xml:space="preserve"> </w:t>
      </w:r>
      <w:r w:rsidRPr="001356B4">
        <w:rPr>
          <w:rFonts w:ascii="Arial" w:hAnsi="Arial" w:cs="Arial"/>
        </w:rPr>
        <w:t xml:space="preserve">  zasadaciu miestnosť.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Následne predsed</w:t>
      </w:r>
      <w:r w:rsidR="005A56B0" w:rsidRPr="001356B4">
        <w:rPr>
          <w:rFonts w:ascii="Arial" w:hAnsi="Arial" w:cs="Arial"/>
        </w:rPr>
        <w:t>a</w:t>
      </w:r>
      <w:r w:rsidRPr="001356B4">
        <w:rPr>
          <w:rFonts w:ascii="Arial" w:hAnsi="Arial" w:cs="Arial"/>
        </w:rPr>
        <w:t xml:space="preserve"> SR TASR otvoril rozpravu k projektu  kandidáta</w:t>
      </w:r>
      <w:r w:rsidR="00D91F3A">
        <w:rPr>
          <w:rFonts w:ascii="Arial" w:hAnsi="Arial" w:cs="Arial"/>
        </w:rPr>
        <w:t>,</w:t>
      </w:r>
      <w:r w:rsidRPr="001356B4">
        <w:rPr>
          <w:rFonts w:ascii="Arial" w:hAnsi="Arial" w:cs="Arial"/>
        </w:rPr>
        <w:t xml:space="preserve"> do  ktorej  sa zapojili všetci  členovia  správnej rady</w:t>
      </w:r>
      <w:r w:rsidR="005A56B0" w:rsidRPr="001356B4">
        <w:rPr>
          <w:rFonts w:ascii="Arial" w:hAnsi="Arial" w:cs="Arial"/>
        </w:rPr>
        <w:t>.</w:t>
      </w:r>
      <w:r w:rsidR="00D60473">
        <w:rPr>
          <w:rFonts w:ascii="Arial" w:hAnsi="Arial" w:cs="Arial"/>
        </w:rPr>
        <w:t xml:space="preserve"> Konštatovali, že pod  doterajš</w:t>
      </w:r>
      <w:r w:rsidR="0001678A">
        <w:rPr>
          <w:rFonts w:ascii="Arial" w:hAnsi="Arial" w:cs="Arial"/>
        </w:rPr>
        <w:t>í</w:t>
      </w:r>
      <w:r w:rsidR="00D60473">
        <w:rPr>
          <w:rFonts w:ascii="Arial" w:hAnsi="Arial" w:cs="Arial"/>
        </w:rPr>
        <w:t>m vedení</w:t>
      </w:r>
      <w:r w:rsidR="0001678A">
        <w:rPr>
          <w:rFonts w:ascii="Arial" w:hAnsi="Arial" w:cs="Arial"/>
        </w:rPr>
        <w:t xml:space="preserve">m </w:t>
      </w:r>
      <w:r w:rsidR="00D60473">
        <w:rPr>
          <w:rFonts w:ascii="Arial" w:hAnsi="Arial" w:cs="Arial"/>
        </w:rPr>
        <w:t xml:space="preserve"> J. Rezníka  agentúra prebrala na seba status lídra na  agentúrnom trhu a neustále  prichádza  s novými produktmi a inováciami.</w:t>
      </w:r>
      <w:r w:rsidR="00D91F3A">
        <w:rPr>
          <w:rFonts w:ascii="Arial" w:hAnsi="Arial" w:cs="Arial"/>
        </w:rPr>
        <w:t xml:space="preserve"> Vyzdvihli  profesionalitu </w:t>
      </w:r>
      <w:r w:rsidR="005A56B0" w:rsidRPr="001356B4">
        <w:rPr>
          <w:rFonts w:ascii="Arial" w:hAnsi="Arial" w:cs="Arial"/>
        </w:rPr>
        <w:t xml:space="preserve">a skúsenosti kandidáta s riadením verejnoprávnej agentúry a zhodne vyjadrili presvedčenie, že J. Rezník je zárukou </w:t>
      </w:r>
      <w:r w:rsidR="00645FDE" w:rsidRPr="001356B4">
        <w:rPr>
          <w:rFonts w:ascii="Arial" w:hAnsi="Arial" w:cs="Arial"/>
        </w:rPr>
        <w:t xml:space="preserve"> kvality a tiež </w:t>
      </w:r>
      <w:r w:rsidR="005A56B0" w:rsidRPr="001356B4">
        <w:rPr>
          <w:rFonts w:ascii="Arial" w:hAnsi="Arial" w:cs="Arial"/>
        </w:rPr>
        <w:t xml:space="preserve"> kontinuity v</w:t>
      </w:r>
      <w:r w:rsidR="00645FDE" w:rsidRPr="001356B4">
        <w:rPr>
          <w:rFonts w:ascii="Arial" w:hAnsi="Arial" w:cs="Arial"/>
        </w:rPr>
        <w:t> smerovaní agentúry.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pStyle w:val="Zkladntext"/>
        <w:rPr>
          <w:rFonts w:cs="Arial"/>
          <w:szCs w:val="22"/>
        </w:rPr>
      </w:pPr>
      <w:r w:rsidRPr="001356B4">
        <w:rPr>
          <w:rFonts w:cs="Arial"/>
          <w:szCs w:val="22"/>
        </w:rPr>
        <w:t xml:space="preserve">Po ukončení rozpravy </w:t>
      </w:r>
      <w:proofErr w:type="spellStart"/>
      <w:r w:rsidR="00645FDE" w:rsidRPr="001356B4">
        <w:rPr>
          <w:rFonts w:cs="Arial"/>
          <w:szCs w:val="22"/>
        </w:rPr>
        <w:t>V</w:t>
      </w:r>
      <w:r w:rsidRPr="001356B4">
        <w:rPr>
          <w:rFonts w:cs="Arial"/>
          <w:szCs w:val="22"/>
        </w:rPr>
        <w:t>.</w:t>
      </w:r>
      <w:r w:rsidR="00645FDE" w:rsidRPr="001356B4">
        <w:rPr>
          <w:rFonts w:cs="Arial"/>
          <w:szCs w:val="22"/>
        </w:rPr>
        <w:t>Masár</w:t>
      </w:r>
      <w:proofErr w:type="spellEnd"/>
      <w:r w:rsidR="00645FDE" w:rsidRPr="001356B4">
        <w:rPr>
          <w:rFonts w:cs="Arial"/>
          <w:szCs w:val="22"/>
        </w:rPr>
        <w:t xml:space="preserve"> </w:t>
      </w:r>
      <w:r w:rsidRPr="001356B4">
        <w:rPr>
          <w:rFonts w:cs="Arial"/>
          <w:szCs w:val="22"/>
        </w:rPr>
        <w:t xml:space="preserve"> konštatoval, že kandidát splnil všetky formálne náležitosti a v zmysle Zákona 385/2008z.z. o voľbe generálneho riaditeľa</w:t>
      </w:r>
      <w:r w:rsidR="00D91F3A">
        <w:rPr>
          <w:rFonts w:cs="Arial"/>
          <w:szCs w:val="22"/>
        </w:rPr>
        <w:t xml:space="preserve">. </w:t>
      </w:r>
      <w:r w:rsidRPr="001356B4">
        <w:rPr>
          <w:rFonts w:cs="Arial"/>
          <w:szCs w:val="22"/>
        </w:rPr>
        <w:t xml:space="preserve"> Správna rada </w:t>
      </w:r>
      <w:r w:rsidR="0018158E">
        <w:rPr>
          <w:rFonts w:cs="Arial"/>
          <w:szCs w:val="22"/>
        </w:rPr>
        <w:t xml:space="preserve">TASR </w:t>
      </w:r>
      <w:r w:rsidRPr="001356B4">
        <w:rPr>
          <w:rFonts w:cs="Arial"/>
          <w:szCs w:val="22"/>
        </w:rPr>
        <w:t xml:space="preserve">pristúpila k druhému bodu programu . </w:t>
      </w:r>
    </w:p>
    <w:p w:rsidR="001E54AA" w:rsidRPr="001356B4" w:rsidRDefault="001E54AA" w:rsidP="001E54AA">
      <w:pPr>
        <w:pStyle w:val="Zkladntext"/>
        <w:rPr>
          <w:rFonts w:cs="Arial"/>
          <w:szCs w:val="22"/>
        </w:rPr>
      </w:pPr>
    </w:p>
    <w:p w:rsidR="00645FDE" w:rsidRPr="001356B4" w:rsidRDefault="00645FDE" w:rsidP="001E54AA">
      <w:pPr>
        <w:pStyle w:val="Zkladntext"/>
        <w:rPr>
          <w:rFonts w:cs="Arial"/>
          <w:szCs w:val="22"/>
        </w:rPr>
      </w:pPr>
    </w:p>
    <w:p w:rsidR="001E54AA" w:rsidRPr="001356B4" w:rsidRDefault="00645FDE" w:rsidP="001E54AA">
      <w:pPr>
        <w:jc w:val="both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 </w:t>
      </w:r>
      <w:r w:rsidRPr="001356B4">
        <w:rPr>
          <w:rFonts w:ascii="Arial" w:hAnsi="Arial" w:cs="Arial"/>
          <w:b/>
        </w:rPr>
        <w:tab/>
      </w:r>
      <w:r w:rsidR="001E54AA" w:rsidRPr="001356B4">
        <w:rPr>
          <w:rFonts w:ascii="Arial" w:hAnsi="Arial" w:cs="Arial"/>
          <w:b/>
        </w:rPr>
        <w:t xml:space="preserve"> 2. Voľba  GR TASR 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645FDE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V. Masár  </w:t>
      </w:r>
      <w:r w:rsidR="001E54AA" w:rsidRPr="001356B4">
        <w:rPr>
          <w:rFonts w:ascii="Arial" w:hAnsi="Arial" w:cs="Arial"/>
        </w:rPr>
        <w:t xml:space="preserve"> vyzval členov </w:t>
      </w:r>
      <w:r w:rsidR="00D91F3A">
        <w:rPr>
          <w:rFonts w:ascii="Arial" w:hAnsi="Arial" w:cs="Arial"/>
        </w:rPr>
        <w:t>s</w:t>
      </w:r>
      <w:r w:rsidR="001E54AA" w:rsidRPr="001356B4">
        <w:rPr>
          <w:rFonts w:ascii="Arial" w:hAnsi="Arial" w:cs="Arial"/>
        </w:rPr>
        <w:t>právnej rady, aby sa verejným hlasovaním vyjadrili k nasledujúcej  otázke: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Kto je za to, aby sa generálnym riaditeľom TASR stal Jaroslav Rezník?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Za: 5                      Proti: 0                   Zdržal sa: 0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Následne </w:t>
      </w:r>
      <w:r w:rsidR="00645FDE" w:rsidRPr="001356B4">
        <w:rPr>
          <w:rFonts w:ascii="Arial" w:hAnsi="Arial" w:cs="Arial"/>
        </w:rPr>
        <w:t xml:space="preserve">V Masár </w:t>
      </w:r>
      <w:r w:rsidRPr="001356B4">
        <w:rPr>
          <w:rFonts w:ascii="Arial" w:hAnsi="Arial" w:cs="Arial"/>
        </w:rPr>
        <w:t xml:space="preserve"> predložil návrh na uznesenie: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UZNESENIE č. </w:t>
      </w:r>
      <w:r w:rsidR="00645FDE" w:rsidRPr="001356B4">
        <w:rPr>
          <w:rFonts w:ascii="Arial" w:hAnsi="Arial" w:cs="Arial"/>
          <w:b/>
        </w:rPr>
        <w:t>5</w:t>
      </w:r>
      <w:r w:rsidRPr="001356B4">
        <w:rPr>
          <w:rFonts w:ascii="Arial" w:hAnsi="Arial" w:cs="Arial"/>
          <w:b/>
        </w:rPr>
        <w:t>/ 20</w:t>
      </w:r>
      <w:r w:rsidR="00645FDE" w:rsidRPr="001356B4">
        <w:rPr>
          <w:rFonts w:ascii="Arial" w:hAnsi="Arial" w:cs="Arial"/>
          <w:b/>
        </w:rPr>
        <w:t>14</w:t>
      </w:r>
      <w:r w:rsidRPr="001356B4">
        <w:rPr>
          <w:rFonts w:ascii="Arial" w:hAnsi="Arial" w:cs="Arial"/>
          <w:b/>
        </w:rPr>
        <w:t>:</w:t>
      </w:r>
    </w:p>
    <w:p w:rsidR="001E54AA" w:rsidRPr="001356B4" w:rsidRDefault="001E54AA" w:rsidP="001E54AA">
      <w:pPr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Správna rada TASR zvolila podľa §15, ods. 1 Zákona č. 385/2008 </w:t>
      </w:r>
      <w:proofErr w:type="spellStart"/>
      <w:r w:rsidRPr="001356B4">
        <w:rPr>
          <w:rFonts w:ascii="Arial" w:hAnsi="Arial" w:cs="Arial"/>
        </w:rPr>
        <w:t>z.z</w:t>
      </w:r>
      <w:proofErr w:type="spellEnd"/>
      <w:r w:rsidRPr="001356B4">
        <w:rPr>
          <w:rFonts w:ascii="Arial" w:hAnsi="Arial" w:cs="Arial"/>
        </w:rPr>
        <w:t>. o Tlačovej agentúre Slovenskej republiky Jaroslava Rezníka za generálneho riaditeľa TASR na päťročné funkčné obdobie</w:t>
      </w:r>
      <w:r w:rsidR="00645FDE" w:rsidRPr="001356B4">
        <w:rPr>
          <w:rFonts w:ascii="Arial" w:hAnsi="Arial" w:cs="Arial"/>
        </w:rPr>
        <w:t xml:space="preserve"> počnúc dňom 30.</w:t>
      </w:r>
      <w:r w:rsidR="00F77DA3">
        <w:rPr>
          <w:rFonts w:ascii="Arial" w:hAnsi="Arial" w:cs="Arial"/>
        </w:rPr>
        <w:t xml:space="preserve"> </w:t>
      </w:r>
      <w:r w:rsidR="00645FDE" w:rsidRPr="001356B4">
        <w:rPr>
          <w:rFonts w:ascii="Arial" w:hAnsi="Arial" w:cs="Arial"/>
        </w:rPr>
        <w:t>apríla 2014.</w:t>
      </w:r>
    </w:p>
    <w:p w:rsidR="001E54AA" w:rsidRPr="001356B4" w:rsidRDefault="001E54AA" w:rsidP="001E54AA">
      <w:pPr>
        <w:jc w:val="both"/>
        <w:rPr>
          <w:rFonts w:ascii="Arial" w:hAnsi="Arial" w:cs="Arial"/>
          <w:b/>
        </w:rPr>
      </w:pPr>
    </w:p>
    <w:p w:rsidR="001E54AA" w:rsidRPr="001356B4" w:rsidRDefault="001E54AA" w:rsidP="001E54AA">
      <w:pPr>
        <w:jc w:val="both"/>
        <w:rPr>
          <w:rFonts w:ascii="Arial" w:hAnsi="Arial" w:cs="Arial"/>
        </w:rPr>
      </w:pPr>
      <w:r w:rsidRPr="001356B4">
        <w:rPr>
          <w:rFonts w:ascii="Arial" w:hAnsi="Arial" w:cs="Arial"/>
        </w:rPr>
        <w:t>Za: 5                      Proti: 0                   Zdržal sa: 0</w:t>
      </w:r>
    </w:p>
    <w:p w:rsidR="001E54AA" w:rsidRPr="001356B4" w:rsidRDefault="001E54AA" w:rsidP="001E54AA">
      <w:pPr>
        <w:jc w:val="both"/>
        <w:rPr>
          <w:rFonts w:ascii="Arial" w:hAnsi="Arial" w:cs="Arial"/>
        </w:rPr>
      </w:pPr>
    </w:p>
    <w:p w:rsidR="001E54AA" w:rsidRPr="001356B4" w:rsidRDefault="001E54AA" w:rsidP="001E54AA">
      <w:pPr>
        <w:jc w:val="both"/>
        <w:rPr>
          <w:rFonts w:ascii="Arial" w:hAnsi="Arial" w:cs="Arial"/>
          <w:b/>
        </w:rPr>
      </w:pPr>
      <w:r w:rsidRPr="001356B4">
        <w:rPr>
          <w:rFonts w:ascii="Arial" w:hAnsi="Arial" w:cs="Arial"/>
          <w:b/>
        </w:rPr>
        <w:t xml:space="preserve">   Uznesenie bolo prijaté.</w:t>
      </w:r>
    </w:p>
    <w:p w:rsidR="000125CA" w:rsidRPr="001356B4" w:rsidRDefault="000125CA" w:rsidP="001E54AA">
      <w:pPr>
        <w:jc w:val="both"/>
        <w:rPr>
          <w:rFonts w:ascii="Arial" w:hAnsi="Arial" w:cs="Arial"/>
          <w:b/>
        </w:rPr>
      </w:pPr>
    </w:p>
    <w:p w:rsidR="001E54AA" w:rsidRPr="001356B4" w:rsidRDefault="001E54AA" w:rsidP="001E54AA">
      <w:pPr>
        <w:jc w:val="both"/>
        <w:rPr>
          <w:rFonts w:ascii="Arial" w:hAnsi="Arial" w:cs="Arial"/>
          <w:b/>
        </w:rPr>
      </w:pPr>
    </w:p>
    <w:p w:rsidR="001E54AA" w:rsidRPr="001356B4" w:rsidRDefault="00645FDE" w:rsidP="00645FDE">
      <w:pPr>
        <w:numPr>
          <w:ilvl w:val="0"/>
          <w:numId w:val="6"/>
        </w:numPr>
        <w:jc w:val="both"/>
        <w:rPr>
          <w:rFonts w:ascii="Arial" w:hAnsi="Arial" w:cs="Arial"/>
        </w:rPr>
      </w:pPr>
      <w:r w:rsidRPr="001356B4">
        <w:rPr>
          <w:rFonts w:ascii="Arial" w:hAnsi="Arial" w:cs="Arial"/>
          <w:b/>
        </w:rPr>
        <w:t>Rôzne</w:t>
      </w:r>
    </w:p>
    <w:p w:rsidR="001356B4" w:rsidRPr="001356B4" w:rsidRDefault="001356B4" w:rsidP="001356B4">
      <w:pPr>
        <w:rPr>
          <w:rFonts w:ascii="Arial" w:hAnsi="Arial" w:cs="Arial"/>
        </w:rPr>
      </w:pPr>
      <w:r w:rsidRPr="001356B4">
        <w:rPr>
          <w:rFonts w:ascii="Arial" w:hAnsi="Arial" w:cs="Arial"/>
        </w:rPr>
        <w:t>Členovia  správnej rady sa dohodli na termíne ďalšieho zasadnutia 13.februára</w:t>
      </w:r>
      <w:r w:rsidR="00BE5B0B">
        <w:rPr>
          <w:rFonts w:ascii="Arial" w:hAnsi="Arial" w:cs="Arial"/>
        </w:rPr>
        <w:t xml:space="preserve"> </w:t>
      </w:r>
      <w:r w:rsidRPr="001356B4">
        <w:rPr>
          <w:rFonts w:ascii="Arial" w:hAnsi="Arial" w:cs="Arial"/>
        </w:rPr>
        <w:t xml:space="preserve"> 2014 (štvrtok)  o 15,00 h. </w:t>
      </w:r>
    </w:p>
    <w:p w:rsidR="001E54AA" w:rsidRPr="001356B4" w:rsidRDefault="001E54AA" w:rsidP="001E54AA">
      <w:pPr>
        <w:pStyle w:val="Odsekzoznamu"/>
        <w:jc w:val="both"/>
        <w:rPr>
          <w:rFonts w:ascii="Arial" w:hAnsi="Arial" w:cs="Arial"/>
          <w:szCs w:val="22"/>
        </w:rPr>
      </w:pPr>
    </w:p>
    <w:p w:rsidR="001E54AA" w:rsidRPr="001356B4" w:rsidRDefault="000125CA" w:rsidP="00D91F3A">
      <w:pPr>
        <w:pStyle w:val="Odsekzoznamu"/>
        <w:ind w:left="0"/>
        <w:jc w:val="both"/>
        <w:rPr>
          <w:rFonts w:ascii="Arial" w:hAnsi="Arial" w:cs="Arial"/>
          <w:szCs w:val="22"/>
        </w:rPr>
      </w:pPr>
      <w:proofErr w:type="spellStart"/>
      <w:r w:rsidRPr="001356B4">
        <w:rPr>
          <w:rFonts w:ascii="Arial" w:hAnsi="Arial" w:cs="Arial"/>
          <w:szCs w:val="22"/>
        </w:rPr>
        <w:t>V.Masár</w:t>
      </w:r>
      <w:proofErr w:type="spellEnd"/>
      <w:r w:rsidRPr="001356B4">
        <w:rPr>
          <w:rFonts w:ascii="Arial" w:hAnsi="Arial" w:cs="Arial"/>
          <w:szCs w:val="22"/>
        </w:rPr>
        <w:t xml:space="preserve"> </w:t>
      </w:r>
      <w:r w:rsidR="001E54AA" w:rsidRPr="001356B4">
        <w:rPr>
          <w:rFonts w:ascii="Arial" w:hAnsi="Arial" w:cs="Arial"/>
          <w:szCs w:val="22"/>
        </w:rPr>
        <w:t>v súlade s Rokovacím poriadkom správnej rady TASR ukončil</w:t>
      </w:r>
      <w:r w:rsidRPr="001356B4">
        <w:rPr>
          <w:rFonts w:ascii="Arial" w:hAnsi="Arial" w:cs="Arial"/>
          <w:szCs w:val="22"/>
        </w:rPr>
        <w:t xml:space="preserve"> </w:t>
      </w:r>
      <w:r w:rsidR="001E54AA" w:rsidRPr="001356B4">
        <w:rPr>
          <w:rFonts w:ascii="Arial" w:hAnsi="Arial" w:cs="Arial"/>
          <w:szCs w:val="22"/>
        </w:rPr>
        <w:t xml:space="preserve"> zasadnutie rady.</w:t>
      </w: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Bratislava</w:t>
      </w:r>
      <w:r w:rsidR="00D91F3A">
        <w:rPr>
          <w:rFonts w:ascii="Arial" w:hAnsi="Arial" w:cs="Arial"/>
        </w:rPr>
        <w:t>,</w:t>
      </w:r>
      <w:r w:rsidRPr="001356B4">
        <w:rPr>
          <w:rFonts w:ascii="Arial" w:hAnsi="Arial" w:cs="Arial"/>
        </w:rPr>
        <w:t xml:space="preserve"> </w:t>
      </w:r>
      <w:r w:rsidR="00645FDE" w:rsidRPr="001356B4">
        <w:rPr>
          <w:rFonts w:ascii="Arial" w:hAnsi="Arial" w:cs="Arial"/>
        </w:rPr>
        <w:t>17</w:t>
      </w:r>
      <w:r w:rsidRPr="001356B4">
        <w:rPr>
          <w:rFonts w:ascii="Arial" w:hAnsi="Arial" w:cs="Arial"/>
        </w:rPr>
        <w:t>. 1. 2014</w:t>
      </w: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Zapísal:</w:t>
      </w:r>
    </w:p>
    <w:p w:rsidR="007D6CEB" w:rsidRPr="001356B4" w:rsidRDefault="007D6CEB" w:rsidP="007D6CEB">
      <w:pPr>
        <w:rPr>
          <w:rFonts w:ascii="Arial" w:hAnsi="Arial" w:cs="Arial"/>
        </w:rPr>
      </w:pP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>Vladimír Masár  v. r.</w:t>
      </w:r>
    </w:p>
    <w:p w:rsidR="007D6CEB" w:rsidRPr="001356B4" w:rsidRDefault="007D6CEB" w:rsidP="007D6CEB">
      <w:pPr>
        <w:rPr>
          <w:rFonts w:ascii="Arial" w:hAnsi="Arial" w:cs="Arial"/>
        </w:rPr>
      </w:pPr>
      <w:r w:rsidRPr="001356B4">
        <w:rPr>
          <w:rFonts w:ascii="Arial" w:hAnsi="Arial" w:cs="Arial"/>
        </w:rPr>
        <w:t xml:space="preserve">Predseda  </w:t>
      </w:r>
      <w:r w:rsidR="00D91F3A">
        <w:rPr>
          <w:rFonts w:ascii="Arial" w:hAnsi="Arial" w:cs="Arial"/>
        </w:rPr>
        <w:t>S</w:t>
      </w:r>
      <w:r w:rsidRPr="001356B4">
        <w:rPr>
          <w:rFonts w:ascii="Arial" w:hAnsi="Arial" w:cs="Arial"/>
        </w:rPr>
        <w:t>právnej rady TASR</w:t>
      </w:r>
    </w:p>
    <w:p w:rsidR="00BC5CEA" w:rsidRDefault="00BC5CEA"/>
    <w:sectPr w:rsidR="00BC5CEA" w:rsidSect="00BC5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31EE3"/>
    <w:multiLevelType w:val="hybridMultilevel"/>
    <w:tmpl w:val="660E7F8A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A849F4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abstractNum w:abstractNumId="2">
    <w:nsid w:val="36BB54FE"/>
    <w:multiLevelType w:val="singleLevel"/>
    <w:tmpl w:val="CFE6283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4299388A"/>
    <w:multiLevelType w:val="singleLevel"/>
    <w:tmpl w:val="6D68B4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4">
    <w:nsid w:val="710A6302"/>
    <w:multiLevelType w:val="hybridMultilevel"/>
    <w:tmpl w:val="49BC35EC"/>
    <w:lvl w:ilvl="0" w:tplc="041B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2"/>
    <w:lvlOverride w:ilv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71D6"/>
    <w:rsid w:val="000125CA"/>
    <w:rsid w:val="0001678A"/>
    <w:rsid w:val="00046772"/>
    <w:rsid w:val="0009335B"/>
    <w:rsid w:val="001356B4"/>
    <w:rsid w:val="00147A34"/>
    <w:rsid w:val="0018158E"/>
    <w:rsid w:val="001E54AA"/>
    <w:rsid w:val="00225335"/>
    <w:rsid w:val="00250430"/>
    <w:rsid w:val="00256821"/>
    <w:rsid w:val="002D64A7"/>
    <w:rsid w:val="00304D60"/>
    <w:rsid w:val="00351EAF"/>
    <w:rsid w:val="004C7608"/>
    <w:rsid w:val="00542C28"/>
    <w:rsid w:val="00546508"/>
    <w:rsid w:val="005A532B"/>
    <w:rsid w:val="005A56B0"/>
    <w:rsid w:val="005C0DD6"/>
    <w:rsid w:val="005C4D32"/>
    <w:rsid w:val="00645FDE"/>
    <w:rsid w:val="00741A2A"/>
    <w:rsid w:val="00764D99"/>
    <w:rsid w:val="00793DCA"/>
    <w:rsid w:val="007D6CEB"/>
    <w:rsid w:val="007E6482"/>
    <w:rsid w:val="00A03CFF"/>
    <w:rsid w:val="00A46A88"/>
    <w:rsid w:val="00A571D6"/>
    <w:rsid w:val="00AA2B7E"/>
    <w:rsid w:val="00AC7CF5"/>
    <w:rsid w:val="00BB3656"/>
    <w:rsid w:val="00BC5CEA"/>
    <w:rsid w:val="00BE5B0B"/>
    <w:rsid w:val="00BF6D26"/>
    <w:rsid w:val="00C4314C"/>
    <w:rsid w:val="00D1567A"/>
    <w:rsid w:val="00D60473"/>
    <w:rsid w:val="00D91F3A"/>
    <w:rsid w:val="00EE76DA"/>
    <w:rsid w:val="00EF46F2"/>
    <w:rsid w:val="00F73A17"/>
    <w:rsid w:val="00F77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5CE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7D6CEB"/>
    <w:pPr>
      <w:spacing w:after="0" w:line="240" w:lineRule="auto"/>
    </w:pPr>
    <w:rPr>
      <w:rFonts w:ascii="Arial" w:eastAsia="Times New Roman" w:hAnsi="Arial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7D6CEB"/>
    <w:rPr>
      <w:rFonts w:ascii="Arial" w:eastAsia="Times New Roman" w:hAnsi="Arial"/>
      <w:sz w:val="22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D6CEB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D6CEB"/>
    <w:rPr>
      <w:rFonts w:ascii="Times New Roman" w:eastAsia="Times New Roman" w:hAnsi="Times New Roman"/>
    </w:rPr>
  </w:style>
  <w:style w:type="paragraph" w:customStyle="1" w:styleId="H3">
    <w:name w:val="H3"/>
    <w:basedOn w:val="Normlny"/>
    <w:next w:val="Normlny"/>
    <w:uiPriority w:val="99"/>
    <w:rsid w:val="007D6CEB"/>
    <w:pPr>
      <w:keepNext/>
      <w:snapToGrid w:val="0"/>
      <w:spacing w:before="100" w:after="100" w:line="240" w:lineRule="auto"/>
      <w:outlineLvl w:val="3"/>
    </w:pPr>
    <w:rPr>
      <w:rFonts w:ascii="Times New Roman" w:eastAsia="Times New Roman" w:hAnsi="Times New Roman"/>
      <w:b/>
      <w:sz w:val="28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1E54A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54AA"/>
    <w:rPr>
      <w:sz w:val="22"/>
      <w:szCs w:val="22"/>
      <w:lang w:eastAsia="en-US"/>
    </w:rPr>
  </w:style>
  <w:style w:type="character" w:styleId="Hypertextovprepojenie">
    <w:name w:val="Hyperlink"/>
    <w:basedOn w:val="Predvolenpsmoodseku"/>
    <w:semiHidden/>
    <w:unhideWhenUsed/>
    <w:rsid w:val="001E54AA"/>
    <w:rPr>
      <w:color w:val="0000FF"/>
      <w:u w:val="single"/>
    </w:rPr>
  </w:style>
  <w:style w:type="paragraph" w:styleId="Odsekzoznamu">
    <w:name w:val="List Paragraph"/>
    <w:basedOn w:val="Normlny"/>
    <w:qFormat/>
    <w:rsid w:val="001E54AA"/>
    <w:pPr>
      <w:ind w:left="720"/>
    </w:pPr>
    <w:rPr>
      <w:rFonts w:ascii="Times New Roman" w:eastAsia="Times New Roman" w:hAnsi="Times New Roman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asr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    ZÁPIS č</vt:lpstr>
    </vt:vector>
  </TitlesOfParts>
  <Company/>
  <LinksUpToDate>false</LinksUpToDate>
  <CharactersWithSpaces>6099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http://www.tasr.sk/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mikleova</dc:creator>
  <cp:lastModifiedBy>Dorcak</cp:lastModifiedBy>
  <cp:revision>2</cp:revision>
  <dcterms:created xsi:type="dcterms:W3CDTF">2014-01-21T13:46:00Z</dcterms:created>
  <dcterms:modified xsi:type="dcterms:W3CDTF">2014-01-21T13:46:00Z</dcterms:modified>
</cp:coreProperties>
</file>